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CE10" w14:textId="0801CEC1" w:rsidR="00C0164F" w:rsidRPr="00C0164F" w:rsidRDefault="00C0164F" w:rsidP="009708C7">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Pojašnjenja kategorija u Evidenciji </w:t>
      </w:r>
      <w:r w:rsidRPr="00C0164F">
        <w:rPr>
          <w:rFonts w:ascii="Times New Roman" w:hAnsi="Times New Roman" w:cs="Times New Roman"/>
          <w:b/>
          <w:sz w:val="24"/>
          <w:szCs w:val="24"/>
        </w:rPr>
        <w:t>o poljoprivrednoj proizvodnji i prodaji vlastitih poljoprivrednih proizvoda</w:t>
      </w:r>
      <w:r w:rsidR="003B3A19">
        <w:rPr>
          <w:rFonts w:ascii="Times New Roman" w:hAnsi="Times New Roman" w:cs="Times New Roman"/>
          <w:b/>
          <w:sz w:val="24"/>
          <w:szCs w:val="24"/>
        </w:rPr>
        <w:t xml:space="preserve"> za OPG-ove i SOPG-ove</w:t>
      </w:r>
    </w:p>
    <w:p w14:paraId="4C6ECE11" w14:textId="77777777" w:rsidR="009708C7" w:rsidRPr="00C0164F" w:rsidRDefault="009708C7" w:rsidP="00C0164F">
      <w:pPr>
        <w:pStyle w:val="Odlomakpopisa"/>
        <w:numPr>
          <w:ilvl w:val="0"/>
          <w:numId w:val="1"/>
        </w:numPr>
        <w:jc w:val="both"/>
        <w:rPr>
          <w:rFonts w:ascii="Times New Roman" w:hAnsi="Times New Roman" w:cs="Times New Roman"/>
          <w:b/>
          <w:sz w:val="24"/>
          <w:szCs w:val="24"/>
        </w:rPr>
      </w:pPr>
      <w:r w:rsidRPr="00C0164F">
        <w:rPr>
          <w:rFonts w:ascii="Times New Roman" w:hAnsi="Times New Roman" w:cs="Times New Roman"/>
          <w:b/>
          <w:i/>
          <w:sz w:val="24"/>
          <w:szCs w:val="24"/>
        </w:rPr>
        <w:t>Cvijeće i ukrasno bilje</w:t>
      </w:r>
      <w:r w:rsidRPr="00C0164F">
        <w:rPr>
          <w:rFonts w:ascii="Times New Roman" w:hAnsi="Times New Roman" w:cs="Times New Roman"/>
          <w:b/>
          <w:sz w:val="24"/>
          <w:szCs w:val="24"/>
        </w:rPr>
        <w:t xml:space="preserve"> -</w:t>
      </w:r>
    </w:p>
    <w:p w14:paraId="4C6ECE12" w14:textId="77777777" w:rsidR="00984A89" w:rsidRPr="009708C7" w:rsidRDefault="00984A89" w:rsidP="009708C7">
      <w:pPr>
        <w:jc w:val="both"/>
        <w:rPr>
          <w:rFonts w:ascii="Times New Roman" w:hAnsi="Times New Roman" w:cs="Times New Roman"/>
          <w:sz w:val="24"/>
          <w:szCs w:val="24"/>
        </w:rPr>
      </w:pPr>
      <w:r w:rsidRPr="009708C7">
        <w:rPr>
          <w:rFonts w:ascii="Times New Roman" w:hAnsi="Times New Roman" w:cs="Times New Roman"/>
          <w:b/>
          <w:sz w:val="24"/>
          <w:szCs w:val="24"/>
        </w:rPr>
        <w:t>Ukrasno drveće</w:t>
      </w:r>
      <w:r w:rsidRPr="009708C7">
        <w:rPr>
          <w:rFonts w:ascii="Times New Roman" w:hAnsi="Times New Roman" w:cs="Times New Roman"/>
          <w:sz w:val="24"/>
          <w:szCs w:val="24"/>
        </w:rPr>
        <w:t>: Acer, Abies, Aesculus, Alnus, Arbutus unedo, Betula, Calocedrus, Cedrus, Carpinus, Catalpa, Celtis, Cercis, Clerodendrum, Corylus, Crataegus, Fagus, Fraxinus, Ginko biloba, Gleditsia, Juniperus, Laburnum,Lagerstroemia indica, Liriodendron, Liquidambar, Magnolia, Malus, Metrosideros,  Morus, Oleander, Pinus, Picea, Platanus, Populus, Prunus, Pseudotsuga Querqus, Rhus, Robinia, Salix, Sambucus, Sophora, Sorbus, Syringa, Tamarix, Taxus,  Tilia, Ulmus, i ostalo.</w:t>
      </w:r>
    </w:p>
    <w:p w14:paraId="4C6ECE13" w14:textId="77777777" w:rsidR="00984A89" w:rsidRPr="009708C7" w:rsidRDefault="00984A89" w:rsidP="009708C7">
      <w:pPr>
        <w:jc w:val="both"/>
        <w:rPr>
          <w:rFonts w:ascii="Times New Roman" w:eastAsia="Times New Roman" w:hAnsi="Times New Roman" w:cs="Times New Roman"/>
          <w:b/>
          <w:sz w:val="24"/>
          <w:szCs w:val="24"/>
        </w:rPr>
      </w:pPr>
      <w:r w:rsidRPr="009708C7">
        <w:rPr>
          <w:rFonts w:ascii="Times New Roman" w:hAnsi="Times New Roman" w:cs="Times New Roman"/>
          <w:b/>
          <w:sz w:val="24"/>
          <w:szCs w:val="24"/>
        </w:rPr>
        <w:t xml:space="preserve">Ukrasno grmlje:  </w:t>
      </w:r>
      <w:r w:rsidRPr="009708C7">
        <w:rPr>
          <w:rFonts w:ascii="Times New Roman" w:eastAsia="Times New Roman" w:hAnsi="Times New Roman" w:cs="Times New Roman"/>
          <w:sz w:val="24"/>
          <w:szCs w:val="24"/>
        </w:rPr>
        <w:t>Abelia, Aucuba, Berberis, Buddleja, Buxus, Calistemon, Calocedrus, Camelia,</w:t>
      </w:r>
      <w:r w:rsidRPr="009708C7">
        <w:rPr>
          <w:rFonts w:ascii="Times New Roman" w:eastAsia="Times New Roman" w:hAnsi="Times New Roman" w:cs="Times New Roman"/>
          <w:color w:val="222222"/>
          <w:sz w:val="24"/>
          <w:szCs w:val="24"/>
        </w:rPr>
        <w:t xml:space="preserve"> Chameaecypris, Chaenomeles, Cedrus,  Cornus</w:t>
      </w:r>
      <w:r w:rsidRPr="009708C7">
        <w:rPr>
          <w:rFonts w:ascii="Times New Roman" w:eastAsia="Times New Roman" w:hAnsi="Times New Roman" w:cs="Times New Roman"/>
          <w:sz w:val="24"/>
          <w:szCs w:val="24"/>
        </w:rPr>
        <w:t xml:space="preserve">, Corylus, </w:t>
      </w:r>
      <w:r w:rsidRPr="009708C7">
        <w:rPr>
          <w:rFonts w:ascii="Times New Roman" w:eastAsia="Times New Roman" w:hAnsi="Times New Roman" w:cs="Times New Roman"/>
          <w:iCs/>
          <w:color w:val="3C4043"/>
          <w:sz w:val="24"/>
          <w:szCs w:val="24"/>
        </w:rPr>
        <w:t>Cotinus</w:t>
      </w:r>
      <w:r w:rsidRPr="009708C7">
        <w:rPr>
          <w:rFonts w:ascii="Times New Roman" w:eastAsia="Times New Roman" w:hAnsi="Times New Roman" w:cs="Times New Roman"/>
          <w:sz w:val="24"/>
          <w:szCs w:val="24"/>
        </w:rPr>
        <w:t>, Cotoneaster, Cupessocypris, Elaegnus, Euonymus, Forsythia, Gardenia,  Hibiscus, Hydrangea, Ilex, Jasminum, Juniperus, Kalnmia, Kerria, Laburnum, Laurus nobilis, Ligustrum, Lonicera,  Mahonia, Nandina, Philadelphus, Photinia, Picea, Pistacia lentiscus,  Pittosporum, Potentila, Prunus laurocerasus, Pyracantha, Rhododendron, Salix rosmarinifolia, Spirea, Symphoricarpos, Thuja, Viburnum, Weigela i ostalo.</w:t>
      </w:r>
    </w:p>
    <w:p w14:paraId="4C6ECE14" w14:textId="77777777" w:rsidR="00984A89" w:rsidRPr="009708C7" w:rsidRDefault="00984A89" w:rsidP="009708C7">
      <w:pPr>
        <w:spacing w:after="0" w:line="0" w:lineRule="atLeast"/>
        <w:jc w:val="both"/>
        <w:rPr>
          <w:rFonts w:ascii="Times New Roman" w:eastAsia="Times New Roman" w:hAnsi="Times New Roman" w:cs="Times New Roman"/>
          <w:sz w:val="24"/>
          <w:szCs w:val="24"/>
        </w:rPr>
      </w:pPr>
      <w:r w:rsidRPr="009708C7">
        <w:rPr>
          <w:rFonts w:ascii="Times New Roman" w:hAnsi="Times New Roman" w:cs="Times New Roman"/>
          <w:b/>
          <w:sz w:val="24"/>
          <w:szCs w:val="24"/>
        </w:rPr>
        <w:t xml:space="preserve">Cvijeće i ukrasno bilje - trajnice : </w:t>
      </w:r>
      <w:r w:rsidRPr="009708C7">
        <w:rPr>
          <w:rFonts w:ascii="Times New Roman" w:eastAsia="Times New Roman" w:hAnsi="Times New Roman" w:cs="Times New Roman"/>
          <w:sz w:val="24"/>
          <w:szCs w:val="24"/>
        </w:rPr>
        <w:t xml:space="preserve">ruže (npr. čajevke, penjačice, pokrivači tla, stablašice, floribunde, mini ruže…)ukrasne trave (npr. Cortaderia, Festuca, Mischantus, Carex), </w:t>
      </w:r>
    </w:p>
    <w:p w14:paraId="4C6ECE15" w14:textId="77777777" w:rsidR="00984A89" w:rsidRPr="009708C7" w:rsidRDefault="00984A89" w:rsidP="009708C7">
      <w:pPr>
        <w:spacing w:after="0" w:line="0" w:lineRule="atLeast"/>
        <w:jc w:val="both"/>
        <w:rPr>
          <w:rFonts w:ascii="Times New Roman" w:eastAsia="Times New Roman" w:hAnsi="Times New Roman" w:cs="Times New Roman"/>
          <w:sz w:val="24"/>
          <w:szCs w:val="24"/>
        </w:rPr>
      </w:pPr>
      <w:r w:rsidRPr="009708C7">
        <w:rPr>
          <w:rFonts w:ascii="Times New Roman" w:eastAsia="Times New Roman" w:hAnsi="Times New Roman" w:cs="Times New Roman"/>
          <w:sz w:val="24"/>
          <w:szCs w:val="24"/>
        </w:rPr>
        <w:t>paprati, jastučaste trajnice (npr. Dianthus, Iberis, Phlox, Aubrieta, Saponaria Sagina, Armeria, Alyssum, Arabis…) vodeno bilje (npr. Nymphaea, Ranunculus, Elodea, Myriophyllum, Hottonia…),cvatuće trajnice (npr. Aster, Chrysanthemum, Lupus, Paeonia, Rudbeckia)</w:t>
      </w:r>
    </w:p>
    <w:p w14:paraId="4C6ECE16" w14:textId="77777777" w:rsidR="00984A89" w:rsidRPr="009708C7" w:rsidRDefault="00984A89" w:rsidP="009708C7">
      <w:pPr>
        <w:spacing w:after="0" w:line="0" w:lineRule="atLeast"/>
        <w:jc w:val="both"/>
        <w:rPr>
          <w:rFonts w:ascii="Times New Roman" w:eastAsia="Times New Roman" w:hAnsi="Times New Roman" w:cs="Times New Roman"/>
          <w:sz w:val="24"/>
          <w:szCs w:val="24"/>
        </w:rPr>
      </w:pPr>
      <w:r w:rsidRPr="009708C7">
        <w:rPr>
          <w:rFonts w:ascii="Times New Roman" w:eastAsia="Times New Roman" w:hAnsi="Times New Roman" w:cs="Times New Roman"/>
          <w:sz w:val="24"/>
          <w:szCs w:val="24"/>
        </w:rPr>
        <w:t>sukulenti (npr. Sempervivum, Sedum), penjačice (npr. Campsis, Clematis, Jasminum, Parthenocissus, Passiflora, Wisteria) Teucrium, Lantana, Vitex agnus, Lonicera, Plumbago auriculata, Dracaena, Primula…) pokrivači tla (npr. Hedera helix, Hypericum, Vinca…) i ostalo.</w:t>
      </w:r>
    </w:p>
    <w:p w14:paraId="4C6ECE17" w14:textId="77777777" w:rsidR="00984A89" w:rsidRPr="009708C7" w:rsidRDefault="00984A89" w:rsidP="009708C7">
      <w:pPr>
        <w:jc w:val="both"/>
        <w:rPr>
          <w:rFonts w:ascii="Times New Roman" w:hAnsi="Times New Roman" w:cs="Times New Roman"/>
          <w:b/>
          <w:sz w:val="24"/>
          <w:szCs w:val="24"/>
        </w:rPr>
      </w:pPr>
      <w:r w:rsidRPr="009708C7">
        <w:rPr>
          <w:rFonts w:ascii="Times New Roman" w:hAnsi="Times New Roman" w:cs="Times New Roman"/>
          <w:b/>
          <w:sz w:val="24"/>
          <w:szCs w:val="24"/>
        </w:rPr>
        <w:t xml:space="preserve">Cvijeće i ukrasno bilje – jednogodišnje i dvogodišnje:  </w:t>
      </w:r>
      <w:r w:rsidRPr="009708C7">
        <w:rPr>
          <w:rFonts w:ascii="Times New Roman" w:eastAsia="Times New Roman" w:hAnsi="Times New Roman" w:cs="Times New Roman"/>
          <w:sz w:val="24"/>
          <w:szCs w:val="24"/>
        </w:rPr>
        <w:t>Antirrhinum, Bacopa, Begonia x semperflorans-cultorum Bellis, Gerbera, Helianthus,</w:t>
      </w:r>
      <w:r w:rsidRPr="009708C7">
        <w:rPr>
          <w:rFonts w:ascii="Times New Roman" w:eastAsia="Times New Roman" w:hAnsi="Times New Roman" w:cs="Times New Roman"/>
          <w:color w:val="3C4043"/>
          <w:sz w:val="24"/>
          <w:szCs w:val="24"/>
        </w:rPr>
        <w:t xml:space="preserve"> Impatiens</w:t>
      </w:r>
      <w:r w:rsidRPr="009708C7">
        <w:rPr>
          <w:rFonts w:ascii="Times New Roman" w:eastAsia="Times New Roman" w:hAnsi="Times New Roman" w:cs="Times New Roman"/>
          <w:sz w:val="24"/>
          <w:szCs w:val="24"/>
        </w:rPr>
        <w:t>, Calendula, Cosmos, Dianthus, Pelargonium, Petunia, Petunia × atkinsiana Surfinia Group, Salvia splendens,</w:t>
      </w:r>
      <w:r w:rsidRPr="009708C7">
        <w:rPr>
          <w:rFonts w:ascii="Times New Roman" w:eastAsia="Times New Roman" w:hAnsi="Times New Roman" w:cs="Times New Roman"/>
          <w:color w:val="3C4043"/>
          <w:sz w:val="24"/>
          <w:szCs w:val="24"/>
        </w:rPr>
        <w:t xml:space="preserve"> </w:t>
      </w:r>
      <w:r w:rsidRPr="009708C7">
        <w:rPr>
          <w:rFonts w:ascii="Times New Roman" w:eastAsia="Times New Roman" w:hAnsi="Times New Roman" w:cs="Times New Roman"/>
          <w:sz w:val="24"/>
          <w:szCs w:val="24"/>
        </w:rPr>
        <w:t xml:space="preserve">Tagetes, </w:t>
      </w:r>
      <w:r w:rsidRPr="009708C7">
        <w:rPr>
          <w:rFonts w:ascii="Times New Roman" w:eastAsia="Times New Roman" w:hAnsi="Times New Roman" w:cs="Times New Roman"/>
          <w:color w:val="3C4043"/>
          <w:sz w:val="24"/>
          <w:szCs w:val="24"/>
        </w:rPr>
        <w:t>Viola tricolor</w:t>
      </w:r>
      <w:r w:rsidRPr="009708C7">
        <w:rPr>
          <w:rFonts w:ascii="Times New Roman" w:eastAsia="Times New Roman" w:hAnsi="Times New Roman" w:cs="Times New Roman"/>
          <w:sz w:val="24"/>
          <w:szCs w:val="24"/>
        </w:rPr>
        <w:t>, Viola spp i Zinnia i ostalo</w:t>
      </w:r>
    </w:p>
    <w:p w14:paraId="4C6ECE18" w14:textId="77777777" w:rsidR="00984A89" w:rsidRPr="009708C7" w:rsidRDefault="00984A89" w:rsidP="009708C7">
      <w:pPr>
        <w:jc w:val="both"/>
        <w:rPr>
          <w:rFonts w:ascii="Times New Roman" w:hAnsi="Times New Roman" w:cs="Times New Roman"/>
          <w:b/>
          <w:sz w:val="24"/>
          <w:szCs w:val="24"/>
        </w:rPr>
      </w:pPr>
      <w:r w:rsidRPr="009708C7">
        <w:rPr>
          <w:rFonts w:ascii="Times New Roman" w:hAnsi="Times New Roman" w:cs="Times New Roman"/>
          <w:b/>
          <w:sz w:val="24"/>
          <w:szCs w:val="24"/>
        </w:rPr>
        <w:t>Lukovičasto i gomoljasto ukra</w:t>
      </w:r>
      <w:r w:rsidR="009708C7" w:rsidRPr="009708C7">
        <w:rPr>
          <w:rFonts w:ascii="Times New Roman" w:hAnsi="Times New Roman" w:cs="Times New Roman"/>
          <w:b/>
          <w:sz w:val="24"/>
          <w:szCs w:val="24"/>
        </w:rPr>
        <w:t>s</w:t>
      </w:r>
      <w:r w:rsidRPr="009708C7">
        <w:rPr>
          <w:rFonts w:ascii="Times New Roman" w:hAnsi="Times New Roman" w:cs="Times New Roman"/>
          <w:b/>
          <w:sz w:val="24"/>
          <w:szCs w:val="24"/>
        </w:rPr>
        <w:t>no bilje</w:t>
      </w:r>
      <w:r w:rsidR="009708C7" w:rsidRPr="009708C7">
        <w:rPr>
          <w:rFonts w:ascii="Times New Roman" w:hAnsi="Times New Roman" w:cs="Times New Roman"/>
          <w:b/>
          <w:sz w:val="24"/>
          <w:szCs w:val="24"/>
        </w:rPr>
        <w:t xml:space="preserve">: </w:t>
      </w:r>
      <w:r w:rsidRPr="009708C7">
        <w:rPr>
          <w:rFonts w:ascii="Times New Roman" w:hAnsi="Times New Roman" w:cs="Times New Roman"/>
          <w:b/>
          <w:sz w:val="24"/>
          <w:szCs w:val="24"/>
        </w:rPr>
        <w:t xml:space="preserve"> </w:t>
      </w:r>
      <w:r w:rsidR="009708C7" w:rsidRPr="009708C7">
        <w:rPr>
          <w:rFonts w:ascii="Times New Roman" w:eastAsia="Times New Roman" w:hAnsi="Times New Roman" w:cs="Times New Roman"/>
          <w:sz w:val="24"/>
          <w:szCs w:val="24"/>
        </w:rPr>
        <w:t>Allium, Canna, Crocus, Dahlia, Gladioulus, Hyacinthus, Iris, Lilium, Tulipa, Narcissus i ostalo</w:t>
      </w:r>
    </w:p>
    <w:p w14:paraId="4C6ECE19" w14:textId="77777777" w:rsidR="00984A89" w:rsidRPr="009708C7" w:rsidRDefault="00984A89" w:rsidP="009708C7">
      <w:pPr>
        <w:jc w:val="both"/>
        <w:rPr>
          <w:rFonts w:ascii="Times New Roman" w:hAnsi="Times New Roman" w:cs="Times New Roman"/>
          <w:b/>
          <w:sz w:val="24"/>
          <w:szCs w:val="24"/>
        </w:rPr>
      </w:pPr>
      <w:r w:rsidRPr="009708C7">
        <w:rPr>
          <w:rFonts w:ascii="Times New Roman" w:hAnsi="Times New Roman" w:cs="Times New Roman"/>
          <w:b/>
          <w:sz w:val="24"/>
          <w:szCs w:val="24"/>
        </w:rPr>
        <w:t>Sobno bilje</w:t>
      </w:r>
    </w:p>
    <w:p w14:paraId="4C6ECE1A" w14:textId="77777777" w:rsidR="00984A89" w:rsidRPr="009708C7" w:rsidRDefault="00984A89" w:rsidP="009708C7">
      <w:pPr>
        <w:jc w:val="both"/>
        <w:rPr>
          <w:rFonts w:ascii="Times New Roman" w:hAnsi="Times New Roman" w:cs="Times New Roman"/>
          <w:b/>
          <w:sz w:val="24"/>
          <w:szCs w:val="24"/>
        </w:rPr>
      </w:pPr>
      <w:r w:rsidRPr="009708C7">
        <w:rPr>
          <w:rFonts w:ascii="Times New Roman" w:hAnsi="Times New Roman" w:cs="Times New Roman"/>
          <w:b/>
          <w:sz w:val="24"/>
          <w:szCs w:val="24"/>
        </w:rPr>
        <w:t>Rezano cvijeće i ukrasno bilje za aranžmane</w:t>
      </w:r>
    </w:p>
    <w:p w14:paraId="4C6ECE1B" w14:textId="77777777" w:rsidR="009708C7" w:rsidRDefault="009708C7" w:rsidP="009708C7">
      <w:pPr>
        <w:jc w:val="both"/>
        <w:rPr>
          <w:rFonts w:ascii="Times New Roman" w:eastAsia="Times New Roman" w:hAnsi="Times New Roman" w:cs="Times New Roman"/>
          <w:sz w:val="24"/>
          <w:szCs w:val="24"/>
        </w:rPr>
      </w:pPr>
      <w:r w:rsidRPr="009708C7">
        <w:rPr>
          <w:rFonts w:ascii="Times New Roman" w:hAnsi="Times New Roman" w:cs="Times New Roman"/>
          <w:b/>
          <w:sz w:val="24"/>
          <w:szCs w:val="24"/>
        </w:rPr>
        <w:t xml:space="preserve">Ostalo: </w:t>
      </w:r>
      <w:r w:rsidRPr="009708C7">
        <w:rPr>
          <w:rFonts w:ascii="Times New Roman" w:eastAsia="Times New Roman" w:hAnsi="Times New Roman" w:cs="Times New Roman"/>
          <w:sz w:val="24"/>
          <w:szCs w:val="24"/>
        </w:rPr>
        <w:t>npr. travni busen u rolama</w:t>
      </w:r>
    </w:p>
    <w:p w14:paraId="5F5295CB" w14:textId="19EF44E1" w:rsidR="00504B6E" w:rsidRPr="00504B6E" w:rsidRDefault="00504B6E" w:rsidP="00504B6E">
      <w:pPr>
        <w:pStyle w:val="Odlomakpopisa"/>
        <w:numPr>
          <w:ilvl w:val="0"/>
          <w:numId w:val="1"/>
        </w:numPr>
        <w:jc w:val="both"/>
        <w:rPr>
          <w:rFonts w:ascii="Times New Roman" w:eastAsia="Times New Roman" w:hAnsi="Times New Roman" w:cs="Times New Roman"/>
          <w:sz w:val="24"/>
          <w:szCs w:val="24"/>
        </w:rPr>
      </w:pPr>
      <w:r w:rsidRPr="00504B6E">
        <w:rPr>
          <w:rFonts w:ascii="Times New Roman" w:hAnsi="Times New Roman" w:cs="Times New Roman"/>
          <w:sz w:val="24"/>
          <w:szCs w:val="24"/>
        </w:rPr>
        <w:t>U kategoriji</w:t>
      </w:r>
      <w:r>
        <w:t xml:space="preserve">  </w:t>
      </w:r>
      <w:r w:rsidRPr="00504B6E">
        <w:rPr>
          <w:rFonts w:ascii="Times New Roman" w:hAnsi="Times New Roman" w:cs="Times New Roman"/>
          <w:b/>
          <w:i/>
          <w:sz w:val="24"/>
          <w:szCs w:val="24"/>
        </w:rPr>
        <w:t>Proizvodi od kravljeg, ovčjeg, kozjeg, magarećeg mlijeka i dr</w:t>
      </w:r>
      <w:r w:rsidRPr="00504B6E">
        <w:rPr>
          <w:rFonts w:ascii="Times New Roman" w:hAnsi="Times New Roman" w:cs="Times New Roman"/>
          <w:i/>
        </w:rPr>
        <w:t>.</w:t>
      </w:r>
    </w:p>
    <w:p w14:paraId="576D5F56" w14:textId="7F7D455F" w:rsidR="00504B6E" w:rsidRPr="00504B6E" w:rsidRDefault="00504B6E" w:rsidP="00504B6E">
      <w:pPr>
        <w:jc w:val="both"/>
        <w:rPr>
          <w:rFonts w:ascii="Times New Roman" w:eastAsia="Times New Roman" w:hAnsi="Times New Roman" w:cs="Times New Roman"/>
          <w:b/>
          <w:sz w:val="24"/>
          <w:szCs w:val="24"/>
        </w:rPr>
      </w:pPr>
      <w:r w:rsidRPr="00504B6E">
        <w:rPr>
          <w:rFonts w:ascii="Times New Roman" w:eastAsia="Times New Roman" w:hAnsi="Times New Roman" w:cs="Times New Roman"/>
          <w:b/>
          <w:sz w:val="24"/>
          <w:szCs w:val="24"/>
        </w:rPr>
        <w:t>Fermentirani proizvodi</w:t>
      </w:r>
      <w:r>
        <w:rPr>
          <w:rFonts w:ascii="Times New Roman" w:eastAsia="Times New Roman" w:hAnsi="Times New Roman" w:cs="Times New Roman"/>
          <w:b/>
          <w:sz w:val="24"/>
          <w:szCs w:val="24"/>
        </w:rPr>
        <w:t xml:space="preserve"> - </w:t>
      </w:r>
      <w:r w:rsidRPr="00504B6E">
        <w:rPr>
          <w:rFonts w:ascii="Times New Roman" w:eastAsia="Times New Roman" w:hAnsi="Times New Roman" w:cs="Times New Roman"/>
          <w:sz w:val="24"/>
          <w:szCs w:val="24"/>
        </w:rPr>
        <w:t>mlaćenica, kiselo mlijeko</w:t>
      </w:r>
      <w:r>
        <w:rPr>
          <w:rFonts w:ascii="Times New Roman" w:eastAsia="Times New Roman" w:hAnsi="Times New Roman" w:cs="Times New Roman"/>
          <w:sz w:val="24"/>
          <w:szCs w:val="24"/>
        </w:rPr>
        <w:t>,</w:t>
      </w:r>
      <w:r w:rsidRPr="00504B6E">
        <w:rPr>
          <w:rFonts w:ascii="Times New Roman" w:eastAsia="Times New Roman" w:hAnsi="Times New Roman" w:cs="Times New Roman"/>
          <w:sz w:val="24"/>
          <w:szCs w:val="24"/>
        </w:rPr>
        <w:t xml:space="preserve"> jogurt, kefir</w:t>
      </w:r>
      <w:r>
        <w:rPr>
          <w:rFonts w:ascii="Times New Roman" w:eastAsia="Times New Roman" w:hAnsi="Times New Roman" w:cs="Times New Roman"/>
          <w:sz w:val="24"/>
          <w:szCs w:val="24"/>
        </w:rPr>
        <w:t>, fermentirani sirevi</w:t>
      </w:r>
      <w:r w:rsidRPr="00504B6E">
        <w:rPr>
          <w:rFonts w:ascii="Times New Roman" w:eastAsia="Times New Roman" w:hAnsi="Times New Roman" w:cs="Times New Roman"/>
          <w:sz w:val="24"/>
          <w:szCs w:val="24"/>
        </w:rPr>
        <w:t xml:space="preserve"> </w:t>
      </w:r>
    </w:p>
    <w:p w14:paraId="4C6ECE1C" w14:textId="77777777" w:rsidR="00501C01" w:rsidRPr="00C0164F" w:rsidRDefault="00501C01" w:rsidP="00C0164F">
      <w:pPr>
        <w:pStyle w:val="Odlomakpopisa"/>
        <w:numPr>
          <w:ilvl w:val="0"/>
          <w:numId w:val="1"/>
        </w:numPr>
        <w:jc w:val="both"/>
        <w:rPr>
          <w:rFonts w:ascii="Times New Roman" w:hAnsi="Times New Roman" w:cs="Times New Roman"/>
          <w:sz w:val="24"/>
          <w:szCs w:val="24"/>
        </w:rPr>
      </w:pPr>
      <w:r w:rsidRPr="00C0164F">
        <w:rPr>
          <w:rFonts w:ascii="Times New Roman" w:hAnsi="Times New Roman" w:cs="Times New Roman"/>
          <w:sz w:val="24"/>
          <w:szCs w:val="24"/>
        </w:rPr>
        <w:t xml:space="preserve">Kategorije  </w:t>
      </w:r>
      <w:r w:rsidRPr="00C0164F">
        <w:rPr>
          <w:rFonts w:ascii="Times New Roman" w:hAnsi="Times New Roman" w:cs="Times New Roman"/>
          <w:b/>
          <w:i/>
          <w:sz w:val="24"/>
          <w:szCs w:val="24"/>
        </w:rPr>
        <w:t>Mesnih prerađevina</w:t>
      </w:r>
      <w:r w:rsidRPr="00C0164F">
        <w:rPr>
          <w:rFonts w:ascii="Times New Roman" w:hAnsi="Times New Roman" w:cs="Times New Roman"/>
          <w:sz w:val="24"/>
          <w:szCs w:val="24"/>
        </w:rPr>
        <w:t xml:space="preserve"> su iz  Pravilnika o mesnim proizvodima (NN 62/18):</w:t>
      </w:r>
    </w:p>
    <w:p w14:paraId="4C6ECE1D" w14:textId="77777777" w:rsidR="00501C01" w:rsidRPr="009708C7" w:rsidRDefault="00501C01" w:rsidP="009708C7">
      <w:pPr>
        <w:jc w:val="both"/>
        <w:rPr>
          <w:rFonts w:ascii="Times New Roman" w:hAnsi="Times New Roman" w:cs="Times New Roman"/>
          <w:sz w:val="24"/>
          <w:szCs w:val="24"/>
        </w:rPr>
      </w:pPr>
      <w:r w:rsidRPr="009708C7">
        <w:rPr>
          <w:rFonts w:ascii="Times New Roman" w:hAnsi="Times New Roman" w:cs="Times New Roman"/>
          <w:b/>
          <w:sz w:val="24"/>
          <w:szCs w:val="24"/>
        </w:rPr>
        <w:t>Polutrajni suhomesnati proizvodi od jednog komada mesa</w:t>
      </w:r>
      <w:r w:rsidRPr="009708C7">
        <w:rPr>
          <w:rFonts w:ascii="Times New Roman" w:hAnsi="Times New Roman" w:cs="Times New Roman"/>
          <w:sz w:val="24"/>
          <w:szCs w:val="24"/>
        </w:rPr>
        <w:t xml:space="preserve"> - dimljena šunka, dimljena lopatica, dimljena pečenica, dimljena vratina, dimljena slanina</w:t>
      </w:r>
    </w:p>
    <w:p w14:paraId="4C6ECE1E" w14:textId="77777777" w:rsidR="00501C01" w:rsidRPr="009708C7" w:rsidRDefault="00501C01" w:rsidP="009708C7">
      <w:pPr>
        <w:jc w:val="both"/>
        <w:rPr>
          <w:rFonts w:ascii="Times New Roman" w:hAnsi="Times New Roman" w:cs="Times New Roman"/>
          <w:sz w:val="24"/>
          <w:szCs w:val="24"/>
        </w:rPr>
      </w:pPr>
      <w:r w:rsidRPr="009708C7">
        <w:rPr>
          <w:rFonts w:ascii="Times New Roman" w:hAnsi="Times New Roman" w:cs="Times New Roman"/>
          <w:b/>
          <w:sz w:val="24"/>
          <w:szCs w:val="24"/>
        </w:rPr>
        <w:t>Polutrajni proizvodi od komada mesa</w:t>
      </w:r>
      <w:r w:rsidRPr="009708C7">
        <w:rPr>
          <w:rFonts w:ascii="Times New Roman" w:hAnsi="Times New Roman" w:cs="Times New Roman"/>
          <w:sz w:val="24"/>
          <w:szCs w:val="24"/>
        </w:rPr>
        <w:t xml:space="preserve"> - kuhana šunka</w:t>
      </w:r>
    </w:p>
    <w:p w14:paraId="4C6ECE1F" w14:textId="77777777" w:rsidR="00501C01" w:rsidRPr="009708C7" w:rsidRDefault="00501C01" w:rsidP="009708C7">
      <w:pPr>
        <w:jc w:val="both"/>
        <w:rPr>
          <w:rFonts w:ascii="Times New Roman" w:hAnsi="Times New Roman" w:cs="Times New Roman"/>
          <w:sz w:val="24"/>
          <w:szCs w:val="24"/>
        </w:rPr>
      </w:pPr>
      <w:r w:rsidRPr="009708C7">
        <w:rPr>
          <w:rFonts w:ascii="Times New Roman" w:hAnsi="Times New Roman" w:cs="Times New Roman"/>
          <w:b/>
          <w:sz w:val="24"/>
          <w:szCs w:val="24"/>
        </w:rPr>
        <w:lastRenderedPageBreak/>
        <w:t>Proizvodi od usitnjenog mesa</w:t>
      </w:r>
      <w:r w:rsidRPr="009708C7">
        <w:rPr>
          <w:rFonts w:ascii="Times New Roman" w:hAnsi="Times New Roman" w:cs="Times New Roman"/>
          <w:sz w:val="24"/>
          <w:szCs w:val="24"/>
        </w:rPr>
        <w:t xml:space="preserve"> - mesni doručak, pašteta</w:t>
      </w:r>
    </w:p>
    <w:p w14:paraId="4C6ECE20" w14:textId="77777777" w:rsidR="00501C01" w:rsidRPr="009708C7" w:rsidRDefault="00501C01" w:rsidP="009708C7">
      <w:pPr>
        <w:jc w:val="both"/>
        <w:rPr>
          <w:rFonts w:ascii="Times New Roman" w:hAnsi="Times New Roman" w:cs="Times New Roman"/>
          <w:sz w:val="24"/>
          <w:szCs w:val="24"/>
        </w:rPr>
      </w:pPr>
      <w:r w:rsidRPr="009708C7">
        <w:rPr>
          <w:rFonts w:ascii="Times New Roman" w:hAnsi="Times New Roman" w:cs="Times New Roman"/>
          <w:b/>
          <w:sz w:val="24"/>
          <w:szCs w:val="24"/>
        </w:rPr>
        <w:t>Polutrajne kobasice</w:t>
      </w:r>
      <w:r w:rsidRPr="009708C7">
        <w:rPr>
          <w:rFonts w:ascii="Times New Roman" w:hAnsi="Times New Roman" w:cs="Times New Roman"/>
          <w:sz w:val="24"/>
          <w:szCs w:val="24"/>
        </w:rPr>
        <w:t xml:space="preserve"> – hrenovke, šunka u ovitku</w:t>
      </w:r>
    </w:p>
    <w:p w14:paraId="4C6ECE21" w14:textId="77777777" w:rsidR="00501C01" w:rsidRPr="009708C7" w:rsidRDefault="00501C01" w:rsidP="009708C7">
      <w:pPr>
        <w:jc w:val="both"/>
        <w:rPr>
          <w:rFonts w:ascii="Times New Roman" w:hAnsi="Times New Roman" w:cs="Times New Roman"/>
          <w:sz w:val="24"/>
          <w:szCs w:val="24"/>
        </w:rPr>
      </w:pPr>
      <w:r w:rsidRPr="009708C7">
        <w:rPr>
          <w:rFonts w:ascii="Times New Roman" w:hAnsi="Times New Roman" w:cs="Times New Roman"/>
          <w:b/>
          <w:sz w:val="24"/>
          <w:szCs w:val="24"/>
        </w:rPr>
        <w:t>Trajni suhomesnati proizvodi</w:t>
      </w:r>
      <w:r w:rsidRPr="009708C7">
        <w:rPr>
          <w:rFonts w:ascii="Times New Roman" w:hAnsi="Times New Roman" w:cs="Times New Roman"/>
          <w:sz w:val="24"/>
          <w:szCs w:val="24"/>
        </w:rPr>
        <w:t xml:space="preserve"> – pršut, suha šunka, suha lopatica, suha vratina ili buđola, suha pečenica, suha slanina, panceta</w:t>
      </w:r>
    </w:p>
    <w:p w14:paraId="4C6ECE22" w14:textId="77777777" w:rsidR="00501C01" w:rsidRPr="009708C7" w:rsidRDefault="00501C01" w:rsidP="009708C7">
      <w:pPr>
        <w:jc w:val="both"/>
        <w:rPr>
          <w:rFonts w:ascii="Times New Roman" w:hAnsi="Times New Roman" w:cs="Times New Roman"/>
          <w:sz w:val="24"/>
          <w:szCs w:val="24"/>
        </w:rPr>
      </w:pPr>
      <w:r w:rsidRPr="009708C7">
        <w:rPr>
          <w:rFonts w:ascii="Times New Roman" w:hAnsi="Times New Roman" w:cs="Times New Roman"/>
          <w:b/>
          <w:sz w:val="24"/>
          <w:szCs w:val="24"/>
        </w:rPr>
        <w:t>Trajne kobasice</w:t>
      </w:r>
      <w:r w:rsidRPr="009708C7">
        <w:rPr>
          <w:rFonts w:ascii="Times New Roman" w:hAnsi="Times New Roman" w:cs="Times New Roman"/>
          <w:sz w:val="24"/>
          <w:szCs w:val="24"/>
        </w:rPr>
        <w:t xml:space="preserve"> – kulen, zimska salama, čajna kobasica, srijemska kobasica</w:t>
      </w:r>
    </w:p>
    <w:p w14:paraId="4C6ECE23" w14:textId="11A8985F" w:rsidR="00501C01" w:rsidRPr="009708C7" w:rsidRDefault="00501C01" w:rsidP="009708C7">
      <w:pPr>
        <w:jc w:val="both"/>
        <w:rPr>
          <w:rFonts w:ascii="Times New Roman" w:hAnsi="Times New Roman" w:cs="Times New Roman"/>
          <w:b/>
          <w:sz w:val="24"/>
          <w:szCs w:val="24"/>
        </w:rPr>
      </w:pPr>
      <w:r w:rsidRPr="009708C7">
        <w:rPr>
          <w:rFonts w:ascii="Times New Roman" w:hAnsi="Times New Roman" w:cs="Times New Roman"/>
          <w:b/>
          <w:sz w:val="24"/>
          <w:szCs w:val="24"/>
        </w:rPr>
        <w:t>Fermentirane polusuhe kobasice</w:t>
      </w:r>
      <w:r w:rsidR="009E45DD">
        <w:rPr>
          <w:rFonts w:ascii="Times New Roman" w:hAnsi="Times New Roman" w:cs="Times New Roman"/>
          <w:b/>
          <w:sz w:val="24"/>
          <w:szCs w:val="24"/>
        </w:rPr>
        <w:t xml:space="preserve"> -</w:t>
      </w:r>
      <w:r w:rsidR="009612B9">
        <w:rPr>
          <w:rFonts w:ascii="Times New Roman" w:hAnsi="Times New Roman" w:cs="Times New Roman"/>
          <w:b/>
          <w:sz w:val="24"/>
          <w:szCs w:val="24"/>
        </w:rPr>
        <w:t xml:space="preserve"> </w:t>
      </w:r>
      <w:r w:rsidR="009E45DD" w:rsidRPr="00986535">
        <w:rPr>
          <w:rFonts w:ascii="Times New Roman" w:hAnsi="Times New Roman" w:cs="Times New Roman"/>
          <w:sz w:val="24"/>
          <w:szCs w:val="24"/>
        </w:rPr>
        <w:t xml:space="preserve">kobasice proizvedene </w:t>
      </w:r>
      <w:r w:rsidR="009E45DD">
        <w:rPr>
          <w:rFonts w:ascii="Times New Roman" w:hAnsi="Times New Roman" w:cs="Times New Roman"/>
          <w:sz w:val="24"/>
          <w:szCs w:val="24"/>
        </w:rPr>
        <w:t>n</w:t>
      </w:r>
      <w:r w:rsidR="009E45DD" w:rsidRPr="00986535">
        <w:rPr>
          <w:rFonts w:ascii="Times New Roman" w:hAnsi="Times New Roman" w:cs="Times New Roman"/>
          <w:sz w:val="24"/>
          <w:szCs w:val="24"/>
        </w:rPr>
        <w:t>ovi</w:t>
      </w:r>
      <w:r w:rsidR="009E45DD">
        <w:rPr>
          <w:rFonts w:ascii="Times New Roman" w:hAnsi="Times New Roman" w:cs="Times New Roman"/>
          <w:sz w:val="24"/>
          <w:szCs w:val="24"/>
        </w:rPr>
        <w:t>m</w:t>
      </w:r>
      <w:r w:rsidR="009E45DD" w:rsidRPr="00986535">
        <w:rPr>
          <w:rFonts w:ascii="Times New Roman" w:hAnsi="Times New Roman" w:cs="Times New Roman"/>
          <w:sz w:val="24"/>
          <w:szCs w:val="24"/>
        </w:rPr>
        <w:t xml:space="preserve"> tehnologija</w:t>
      </w:r>
      <w:r w:rsidR="009E45DD">
        <w:rPr>
          <w:rFonts w:ascii="Times New Roman" w:hAnsi="Times New Roman" w:cs="Times New Roman"/>
          <w:sz w:val="24"/>
          <w:szCs w:val="24"/>
        </w:rPr>
        <w:t>ma proizvodnje (</w:t>
      </w:r>
      <w:r w:rsidR="009E45DD" w:rsidRPr="00986535">
        <w:rPr>
          <w:rFonts w:ascii="Times New Roman" w:hAnsi="Times New Roman" w:cs="Times New Roman"/>
          <w:sz w:val="24"/>
          <w:szCs w:val="24"/>
        </w:rPr>
        <w:t>krać</w:t>
      </w:r>
      <w:r w:rsidR="009E45DD">
        <w:rPr>
          <w:rFonts w:ascii="Times New Roman" w:hAnsi="Times New Roman" w:cs="Times New Roman"/>
          <w:sz w:val="24"/>
          <w:szCs w:val="24"/>
        </w:rPr>
        <w:t>e</w:t>
      </w:r>
      <w:r w:rsidR="009E45DD" w:rsidRPr="00986535">
        <w:rPr>
          <w:rFonts w:ascii="Times New Roman" w:hAnsi="Times New Roman" w:cs="Times New Roman"/>
          <w:sz w:val="24"/>
          <w:szCs w:val="24"/>
        </w:rPr>
        <w:t xml:space="preserve"> razdoblje zrenja</w:t>
      </w:r>
      <w:r w:rsidR="009E45DD">
        <w:rPr>
          <w:rFonts w:ascii="Times New Roman" w:hAnsi="Times New Roman" w:cs="Times New Roman"/>
          <w:sz w:val="24"/>
          <w:szCs w:val="24"/>
        </w:rPr>
        <w:t>)</w:t>
      </w:r>
      <w:r w:rsidR="009E45DD" w:rsidRPr="00986535">
        <w:rPr>
          <w:rFonts w:ascii="Times New Roman" w:hAnsi="Times New Roman" w:cs="Times New Roman"/>
          <w:sz w:val="24"/>
          <w:szCs w:val="24"/>
        </w:rPr>
        <w:t xml:space="preserve"> </w:t>
      </w:r>
      <w:r w:rsidR="00646460">
        <w:rPr>
          <w:rFonts w:ascii="Times New Roman" w:hAnsi="Times New Roman" w:cs="Times New Roman"/>
          <w:sz w:val="24"/>
          <w:szCs w:val="24"/>
        </w:rPr>
        <w:t>–</w:t>
      </w:r>
      <w:r w:rsidR="009E45DD" w:rsidRPr="00986535">
        <w:rPr>
          <w:rFonts w:ascii="Times New Roman" w:hAnsi="Times New Roman" w:cs="Times New Roman"/>
          <w:sz w:val="24"/>
          <w:szCs w:val="24"/>
        </w:rPr>
        <w:t xml:space="preserve"> slične</w:t>
      </w:r>
      <w:r w:rsidR="00646460">
        <w:rPr>
          <w:rFonts w:ascii="Times New Roman" w:hAnsi="Times New Roman" w:cs="Times New Roman"/>
          <w:sz w:val="24"/>
          <w:szCs w:val="24"/>
        </w:rPr>
        <w:t xml:space="preserve"> (nazivom i izgledom)</w:t>
      </w:r>
      <w:r w:rsidR="009E45DD" w:rsidRPr="00986535">
        <w:rPr>
          <w:rFonts w:ascii="Times New Roman" w:hAnsi="Times New Roman" w:cs="Times New Roman"/>
          <w:sz w:val="24"/>
          <w:szCs w:val="24"/>
        </w:rPr>
        <w:t xml:space="preserve"> trajnim kobasicama</w:t>
      </w:r>
    </w:p>
    <w:sectPr w:rsidR="00501C01" w:rsidRPr="00970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C55C4"/>
    <w:multiLevelType w:val="hybridMultilevel"/>
    <w:tmpl w:val="E68C471C"/>
    <w:lvl w:ilvl="0" w:tplc="AC82A658">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1A"/>
    <w:rsid w:val="00193D1A"/>
    <w:rsid w:val="001F5919"/>
    <w:rsid w:val="002000EE"/>
    <w:rsid w:val="003B3A19"/>
    <w:rsid w:val="00501C01"/>
    <w:rsid w:val="00504B6E"/>
    <w:rsid w:val="00646460"/>
    <w:rsid w:val="007357D6"/>
    <w:rsid w:val="007614A7"/>
    <w:rsid w:val="009612B9"/>
    <w:rsid w:val="009708C7"/>
    <w:rsid w:val="00984A89"/>
    <w:rsid w:val="009E45DD"/>
    <w:rsid w:val="00C0164F"/>
    <w:rsid w:val="00C642A5"/>
    <w:rsid w:val="00DD1848"/>
    <w:rsid w:val="00E149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CE10"/>
  <w15:chartTrackingRefBased/>
  <w15:docId w15:val="{0E956949-7161-4327-956D-E0B7D4FF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168F5F69A4904EB356F35491C88AC2" ma:contentTypeVersion="1" ma:contentTypeDescription="Stvaranje novog dokumenta." ma:contentTypeScope="" ma:versionID="2e89c64955daa617bc02b26130b6ce0b">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AA79F-236B-48B6-88CE-B0317BF6EDBB}">
  <ds:schemaRefs>
    <ds:schemaRef ds:uri="http://www.w3.org/XML/1998/namespace"/>
    <ds:schemaRef ds:uri="http://purl.org/dc/dcmitype/"/>
    <ds:schemaRef ds:uri="http://schemas.microsoft.com/office/2006/metadata/properties"/>
    <ds:schemaRef ds:uri="a2d4826b-a6f0-412f-bc7b-463321686831"/>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346F58-747A-4754-85BB-F49A023B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E212C-D519-4F72-9521-B8C0F13A0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Nikolić</dc:creator>
  <cp:keywords/>
  <dc:description/>
  <cp:lastModifiedBy>Elinor Nikolić</cp:lastModifiedBy>
  <cp:revision>2</cp:revision>
  <dcterms:created xsi:type="dcterms:W3CDTF">2020-03-13T14:24:00Z</dcterms:created>
  <dcterms:modified xsi:type="dcterms:W3CDTF">2020-03-13T14:24:00Z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0x010100B6168F5F69A4904EB356F35491C88AC2</vt:lpwstr>
  </property>
</Properties>
</file>