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72" w:rsidRPr="00232829" w:rsidRDefault="00115872" w:rsidP="00115872">
      <w:pPr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bookmarkStart w:id="0" w:name="_GoBack"/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Obrazac 8. Prateći dokument za </w:t>
      </w:r>
      <w:proofErr w:type="spellStart"/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pretpakovine</w:t>
      </w:r>
      <w:proofErr w:type="spellEnd"/>
    </w:p>
    <w:bookmarkEnd w:id="0"/>
    <w:tbl>
      <w:tblPr>
        <w:tblStyle w:val="Reetkatablice1"/>
        <w:tblpPr w:leftFromText="180" w:rightFromText="180" w:vertAnchor="page" w:horzAnchor="margin" w:tblpXSpec="right" w:tblpY="2041"/>
        <w:tblW w:w="8943" w:type="dxa"/>
        <w:tblLayout w:type="fixed"/>
        <w:tblLook w:val="0000" w:firstRow="0" w:lastRow="0" w:firstColumn="0" w:lastColumn="0" w:noHBand="0" w:noVBand="0"/>
      </w:tblPr>
      <w:tblGrid>
        <w:gridCol w:w="4248"/>
        <w:gridCol w:w="4695"/>
      </w:tblGrid>
      <w:tr w:rsidR="00115872" w:rsidRPr="00232829" w:rsidTr="007A2534">
        <w:trPr>
          <w:trHeight w:hRule="exact" w:val="1329"/>
        </w:trPr>
        <w:tc>
          <w:tcPr>
            <w:tcW w:w="4248" w:type="dxa"/>
          </w:tcPr>
          <w:p w:rsidR="00115872" w:rsidRPr="00232829" w:rsidRDefault="00115872" w:rsidP="007A2534">
            <w:pPr>
              <w:widowControl w:val="0"/>
              <w:rPr>
                <w:rFonts w:ascii="Times New Roman" w:hAnsi="Times New Roman" w:cs="Mangal"/>
                <w:b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spacing w:line="360" w:lineRule="auto"/>
              <w:rPr>
                <w:rFonts w:ascii="Times New Roman" w:hAnsi="Times New Roman" w:cs="Mangal"/>
                <w:b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(1) Referentni broj (MVV oznaka): </w:t>
            </w:r>
          </w:p>
          <w:p w:rsidR="00115872" w:rsidRPr="00232829" w:rsidRDefault="00115872" w:rsidP="007A2534">
            <w:pPr>
              <w:widowControl w:val="0"/>
              <w:spacing w:after="540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  <w:p w:rsidR="00115872" w:rsidRPr="00232829" w:rsidRDefault="00115872" w:rsidP="007A2534">
            <w:pPr>
              <w:widowControl w:val="0"/>
              <w:tabs>
                <w:tab w:val="left" w:pos="3708"/>
              </w:tabs>
              <w:spacing w:after="540" w:line="160" w:lineRule="exact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  <w:p w:rsidR="00115872" w:rsidRPr="00232829" w:rsidRDefault="00115872" w:rsidP="007A2534">
            <w:pPr>
              <w:widowControl w:val="0"/>
              <w:spacing w:after="540" w:line="160" w:lineRule="exact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</w:tc>
        <w:tc>
          <w:tcPr>
            <w:tcW w:w="4695" w:type="dxa"/>
          </w:tcPr>
          <w:p w:rsidR="00115872" w:rsidRPr="00232829" w:rsidRDefault="00115872" w:rsidP="007A2534">
            <w:pPr>
              <w:shd w:val="solid" w:color="FFFFFF" w:fill="FFFFFF"/>
              <w:spacing w:before="120" w:after="120"/>
              <w:jc w:val="center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b/>
                <w:noProof/>
                <w:color w:val="auto"/>
                <w:sz w:val="22"/>
                <w:szCs w:val="22"/>
                <w:vertAlign w:val="superscript"/>
              </w:rPr>
              <w:drawing>
                <wp:inline distT="0" distB="0" distL="0" distR="0" wp14:anchorId="6D57A1B9" wp14:editId="55E41BF5">
                  <wp:extent cx="548640" cy="693420"/>
                  <wp:effectExtent l="0" t="0" r="3810" b="0"/>
                  <wp:docPr id="2" name="Picture 2" descr="CoatOfArms-Croat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oatOfArms-Croat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872" w:rsidRPr="00232829" w:rsidRDefault="00115872" w:rsidP="007A2534">
            <w:pPr>
              <w:shd w:val="solid" w:color="FFFFFF" w:fill="FFFFFF"/>
              <w:spacing w:before="120" w:after="120"/>
              <w:jc w:val="center"/>
              <w:rPr>
                <w:rFonts w:ascii="Times New Roman" w:hAnsi="Times New Roman" w:cs="Mangal"/>
                <w:b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b/>
                <w:color w:val="auto"/>
                <w:sz w:val="22"/>
                <w:szCs w:val="22"/>
              </w:rPr>
              <w:t>REPUBLIKA HRVATSKA</w:t>
            </w:r>
          </w:p>
          <w:p w:rsidR="00115872" w:rsidRPr="00232829" w:rsidRDefault="00115872" w:rsidP="007A2534">
            <w:pPr>
              <w:shd w:val="solid" w:color="FFFFFF" w:fill="FFFFFF"/>
              <w:spacing w:before="120" w:after="120"/>
              <w:jc w:val="center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</w:tc>
      </w:tr>
      <w:tr w:rsidR="00115872" w:rsidRPr="00232829" w:rsidTr="007A2534">
        <w:trPr>
          <w:trHeight w:hRule="exact" w:val="798"/>
        </w:trPr>
        <w:tc>
          <w:tcPr>
            <w:tcW w:w="8943" w:type="dxa"/>
            <w:gridSpan w:val="2"/>
            <w:vAlign w:val="center"/>
          </w:tcPr>
          <w:p w:rsidR="00115872" w:rsidRPr="00232829" w:rsidRDefault="00115872" w:rsidP="007A25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328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Prateći</w:t>
            </w:r>
            <w:proofErr w:type="spellEnd"/>
            <w:r w:rsidRPr="002328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dokument</w:t>
            </w:r>
            <w:proofErr w:type="spellEnd"/>
            <w:r w:rsidRPr="002328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328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za prijevoz </w:t>
            </w:r>
            <w:r w:rsidRPr="00232829">
              <w:rPr>
                <w:rFonts w:ascii="Times New Roman" w:hAnsi="Times New Roman" w:cs="Mangal"/>
                <w:b/>
                <w:color w:val="auto"/>
                <w:sz w:val="22"/>
                <w:szCs w:val="22"/>
                <w:shd w:val="clear" w:color="auto" w:fill="FFFFFF"/>
              </w:rPr>
              <w:t xml:space="preserve">vina i drugih proizvoda od grožđa i vina </w:t>
            </w:r>
            <w:r w:rsidRPr="002328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kao </w:t>
            </w:r>
            <w:proofErr w:type="spellStart"/>
            <w:r w:rsidRPr="002328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>pretpakovina</w:t>
            </w:r>
            <w:proofErr w:type="spellEnd"/>
            <w:r w:rsidRPr="0023282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15872" w:rsidRPr="00232829" w:rsidTr="007A2534">
        <w:trPr>
          <w:trHeight w:hRule="exact" w:val="586"/>
        </w:trPr>
        <w:tc>
          <w:tcPr>
            <w:tcW w:w="8943" w:type="dxa"/>
            <w:gridSpan w:val="2"/>
          </w:tcPr>
          <w:p w:rsidR="00115872" w:rsidRPr="00232829" w:rsidRDefault="00115872" w:rsidP="007A2534">
            <w:pPr>
              <w:spacing w:before="120" w:after="120"/>
              <w:jc w:val="both"/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Namjena</w:t>
            </w:r>
            <w:proofErr w:type="spellEnd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prijevoza</w:t>
            </w:r>
            <w:proofErr w:type="spellEnd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:   </w:t>
            </w:r>
            <w:r w:rsidRPr="00232829">
              <w:rPr>
                <w:rFonts w:ascii="Times New Roman" w:hAnsi="Times New Roman" w:cs="Times New Roman" w:hint="eastAsia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konačna</w:t>
            </w:r>
            <w:proofErr w:type="spellEnd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potrošnja</w:t>
            </w:r>
            <w:proofErr w:type="spellEnd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          </w:t>
            </w:r>
            <w:r w:rsidRPr="00232829">
              <w:rPr>
                <w:rFonts w:ascii="Times New Roman" w:hAnsi="Times New Roman" w:cs="Times New Roman" w:hint="eastAsia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daljnja</w:t>
            </w:r>
            <w:proofErr w:type="spellEnd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prerada</w:t>
            </w:r>
            <w:proofErr w:type="spellEnd"/>
          </w:p>
        </w:tc>
      </w:tr>
      <w:tr w:rsidR="00115872" w:rsidRPr="00232829" w:rsidTr="007A2534">
        <w:trPr>
          <w:trHeight w:hRule="exact" w:val="1516"/>
        </w:trPr>
        <w:tc>
          <w:tcPr>
            <w:tcW w:w="4248" w:type="dxa"/>
          </w:tcPr>
          <w:p w:rsidR="00115872" w:rsidRPr="00232829" w:rsidRDefault="00115872" w:rsidP="007A2534">
            <w:pPr>
              <w:widowControl w:val="0"/>
              <w:spacing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(2) POŠILJATELJ </w:t>
            </w:r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(OIB, </w:t>
            </w:r>
            <w:proofErr w:type="spellStart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naziv</w:t>
            </w:r>
            <w:proofErr w:type="spellEnd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, </w:t>
            </w:r>
            <w:proofErr w:type="spellStart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adresa</w:t>
            </w:r>
            <w:proofErr w:type="spellEnd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)</w:t>
            </w:r>
          </w:p>
          <w:p w:rsidR="00115872" w:rsidRPr="00232829" w:rsidRDefault="00115872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95" w:type="dxa"/>
          </w:tcPr>
          <w:p w:rsidR="00115872" w:rsidRPr="00232829" w:rsidRDefault="00115872" w:rsidP="007A2534">
            <w:pPr>
              <w:widowControl w:val="0"/>
              <w:spacing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(4) PRIMATELJ </w:t>
            </w: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</w:rPr>
              <w:t>(OIB, naziv, adresa)</w:t>
            </w:r>
          </w:p>
          <w:p w:rsidR="00115872" w:rsidRPr="00232829" w:rsidRDefault="00115872" w:rsidP="007A2534">
            <w:pPr>
              <w:widowControl w:val="0"/>
              <w:spacing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spacing w:line="13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5872" w:rsidRPr="00232829" w:rsidTr="007A2534">
        <w:trPr>
          <w:trHeight w:hRule="exact" w:val="841"/>
        </w:trPr>
        <w:tc>
          <w:tcPr>
            <w:tcW w:w="4248" w:type="dxa"/>
          </w:tcPr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(3)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otpreme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95" w:type="dxa"/>
          </w:tcPr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(5)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isporuke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115872" w:rsidRPr="00232829" w:rsidRDefault="00115872" w:rsidP="007A2534">
            <w:pPr>
              <w:widowControl w:val="0"/>
              <w:spacing w:before="120" w:after="120" w:line="1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15872" w:rsidRPr="00232829" w:rsidRDefault="00115872" w:rsidP="007A2534">
            <w:pPr>
              <w:widowControl w:val="0"/>
              <w:spacing w:before="120" w:after="120" w:line="13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5872" w:rsidRPr="00232829" w:rsidTr="007A2534">
        <w:trPr>
          <w:trHeight w:hRule="exact" w:val="1464"/>
        </w:trPr>
        <w:tc>
          <w:tcPr>
            <w:tcW w:w="8943" w:type="dxa"/>
            <w:gridSpan w:val="2"/>
          </w:tcPr>
          <w:p w:rsidR="00115872" w:rsidRPr="00232829" w:rsidRDefault="00115872" w:rsidP="007A2534">
            <w:pPr>
              <w:widowControl w:val="0"/>
              <w:spacing w:before="240" w:after="240"/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(6) </w:t>
            </w: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Prijevoznik</w:t>
            </w:r>
            <w:proofErr w:type="spellEnd"/>
          </w:p>
          <w:p w:rsidR="00115872" w:rsidRPr="00232829" w:rsidRDefault="00115872" w:rsidP="007A2534">
            <w:pPr>
              <w:widowControl w:val="0"/>
              <w:spacing w:before="240" w:after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(7)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Vrsta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prijevoza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registracijski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broj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prijevoznog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sredstva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</w:tc>
      </w:tr>
      <w:tr w:rsidR="00115872" w:rsidRPr="00232829" w:rsidTr="007A2534">
        <w:trPr>
          <w:trHeight w:hRule="exact" w:val="2690"/>
        </w:trPr>
        <w:tc>
          <w:tcPr>
            <w:tcW w:w="8943" w:type="dxa"/>
            <w:gridSpan w:val="2"/>
          </w:tcPr>
          <w:p w:rsidR="00115872" w:rsidRPr="00232829" w:rsidRDefault="00115872" w:rsidP="007A2534">
            <w:pPr>
              <w:widowControl w:val="0"/>
              <w:spacing w:before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(8)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Kategorija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vinskog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proizvoda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115872" w:rsidRPr="00232829" w:rsidRDefault="00115872" w:rsidP="007A2534">
            <w:pPr>
              <w:widowControl w:val="0"/>
              <w:spacing w:before="24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(9) Dodatni podaci (boja, sorta):</w:t>
            </w:r>
          </w:p>
          <w:p w:rsidR="00115872" w:rsidRPr="00232829" w:rsidRDefault="00115872" w:rsidP="007A2534">
            <w:pPr>
              <w:widowControl w:val="0"/>
              <w:spacing w:before="24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(10) Količina:</w:t>
            </w:r>
          </w:p>
          <w:p w:rsidR="00115872" w:rsidRPr="00232829" w:rsidRDefault="00115872" w:rsidP="007A2534">
            <w:pPr>
              <w:widowControl w:val="0"/>
              <w:spacing w:before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(11)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Vinogradarska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zona:</w:t>
            </w:r>
          </w:p>
          <w:p w:rsidR="00115872" w:rsidRPr="00232829" w:rsidRDefault="00115872" w:rsidP="007A2534">
            <w:pPr>
              <w:widowControl w:val="0"/>
              <w:spacing w:before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(12)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Podregija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</w:tc>
      </w:tr>
      <w:tr w:rsidR="00115872" w:rsidRPr="00232829" w:rsidTr="007A2534">
        <w:trPr>
          <w:trHeight w:hRule="exact" w:val="1023"/>
        </w:trPr>
        <w:tc>
          <w:tcPr>
            <w:tcW w:w="4248" w:type="dxa"/>
          </w:tcPr>
          <w:p w:rsidR="00115872" w:rsidRPr="00232829" w:rsidRDefault="00115872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datum</w:t>
            </w:r>
          </w:p>
        </w:tc>
        <w:tc>
          <w:tcPr>
            <w:tcW w:w="4695" w:type="dxa"/>
          </w:tcPr>
          <w:p w:rsidR="00115872" w:rsidRPr="00232829" w:rsidRDefault="00115872" w:rsidP="007A2534">
            <w:pPr>
              <w:widowContro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datum:</w:t>
            </w:r>
          </w:p>
          <w:p w:rsidR="00115872" w:rsidRPr="00232829" w:rsidRDefault="00115872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fr-FR" w:eastAsia="x-none"/>
              </w:rPr>
            </w:pPr>
          </w:p>
        </w:tc>
      </w:tr>
      <w:tr w:rsidR="00115872" w:rsidRPr="00232829" w:rsidTr="007A2534">
        <w:trPr>
          <w:trHeight w:hRule="exact" w:val="1023"/>
        </w:trPr>
        <w:tc>
          <w:tcPr>
            <w:tcW w:w="4248" w:type="dxa"/>
          </w:tcPr>
          <w:p w:rsidR="00115872" w:rsidRPr="00232829" w:rsidRDefault="00115872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Potvrđujem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otpremu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115872" w:rsidRPr="00232829" w:rsidRDefault="00115872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</w:tc>
        <w:tc>
          <w:tcPr>
            <w:tcW w:w="4695" w:type="dxa"/>
          </w:tcPr>
          <w:p w:rsidR="00115872" w:rsidRPr="00232829" w:rsidRDefault="00115872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eastAsia="x-none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Potvrđujem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primitak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115872" w:rsidRPr="00232829" w:rsidRDefault="00115872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fr-FR" w:eastAsia="x-none"/>
              </w:rPr>
            </w:pPr>
          </w:p>
        </w:tc>
      </w:tr>
    </w:tbl>
    <w:p w:rsidR="00641F7E" w:rsidRDefault="00115872"/>
    <w:sectPr w:rsidR="006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72"/>
    <w:rsid w:val="00115872"/>
    <w:rsid w:val="00502AEB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3696-5F70-4EDE-83C8-D0F2BBB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87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39"/>
    <w:rsid w:val="00115872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2022-07-12T10:53:00Z</dcterms:created>
  <dcterms:modified xsi:type="dcterms:W3CDTF">2022-07-12T10:53:00Z</dcterms:modified>
</cp:coreProperties>
</file>