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2" w:rsidRDefault="00A01592" w:rsidP="00A01592">
      <w:pPr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7. Izjava o zalihama</w:t>
      </w:r>
    </w:p>
    <w:p w:rsidR="00D22660" w:rsidRPr="00D22660" w:rsidRDefault="00D22660" w:rsidP="00A01592">
      <w:pPr>
        <w:jc w:val="center"/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</w:pPr>
      <w:r w:rsidRPr="00D22660">
        <w:rPr>
          <w:rFonts w:ascii="Times New Roman" w:eastAsia="Calibri" w:hAnsi="Times New Roman" w:cs="Times New Roman"/>
          <w:bCs/>
          <w:color w:val="auto"/>
          <w:sz w:val="16"/>
          <w:szCs w:val="16"/>
          <w:lang w:eastAsia="en-US"/>
        </w:rPr>
        <w:t xml:space="preserve">(izjavu o zalihama proizvođača podnose potkategorije A3, A4, A5, a izjavu o zalihama veletrgovca </w:t>
      </w:r>
      <w:r w:rsidRPr="00D22660">
        <w:rPr>
          <w:rFonts w:ascii="Times New Roman" w:hAnsi="Times New Roman" w:cs="Times New Roman"/>
          <w:color w:val="auto"/>
          <w:sz w:val="16"/>
          <w:szCs w:val="16"/>
          <w:lang w:val="sr-Latn-RS"/>
        </w:rPr>
        <w:t>(</w:t>
      </w:r>
      <w:r w:rsidRPr="00D22660">
        <w:rPr>
          <w:rFonts w:ascii="Times New Roman" w:hAnsi="Times New Roman" w:cs="Times New Roman"/>
          <w:color w:val="auto"/>
          <w:sz w:val="16"/>
          <w:szCs w:val="16"/>
          <w:vertAlign w:val="superscript"/>
          <w:lang w:val="sr-Latn-RS"/>
        </w:rPr>
        <w:t>2</w:t>
      </w:r>
      <w:r w:rsidRPr="00D22660">
        <w:rPr>
          <w:rFonts w:ascii="Times New Roman" w:hAnsi="Times New Roman" w:cs="Times New Roman"/>
          <w:color w:val="auto"/>
          <w:sz w:val="16"/>
          <w:szCs w:val="16"/>
          <w:lang w:val="sr-Latn-RS"/>
        </w:rPr>
        <w:t>)</w:t>
      </w:r>
      <w:r w:rsidRPr="00D22660">
        <w:rPr>
          <w:rFonts w:ascii="Times New Roman" w:hAnsi="Times New Roman" w:cs="Times New Roman"/>
          <w:color w:val="auto"/>
          <w:sz w:val="16"/>
          <w:szCs w:val="16"/>
          <w:lang w:val="sr-Latn-RS"/>
        </w:rPr>
        <w:t xml:space="preserve"> vinom potkategorija A6)</w:t>
      </w:r>
    </w:p>
    <w:tbl>
      <w:tblPr>
        <w:tblStyle w:val="TableGrid0"/>
        <w:tblpPr w:leftFromText="180" w:rightFromText="180" w:vertAnchor="text" w:horzAnchor="margin" w:tblpXSpec="right" w:tblpY="222"/>
        <w:tblW w:w="9891" w:type="dxa"/>
        <w:tblInd w:w="0" w:type="dxa"/>
        <w:tblCellMar>
          <w:top w:w="9" w:type="dxa"/>
          <w:left w:w="2" w:type="dxa"/>
          <w:bottom w:w="8" w:type="dxa"/>
          <w:right w:w="62" w:type="dxa"/>
        </w:tblCellMar>
        <w:tblLook w:val="04A0" w:firstRow="1" w:lastRow="0" w:firstColumn="1" w:lastColumn="0" w:noHBand="0" w:noVBand="1"/>
      </w:tblPr>
      <w:tblGrid>
        <w:gridCol w:w="1100"/>
        <w:gridCol w:w="1489"/>
        <w:gridCol w:w="1346"/>
        <w:gridCol w:w="1493"/>
        <w:gridCol w:w="1486"/>
        <w:gridCol w:w="1481"/>
        <w:gridCol w:w="1496"/>
      </w:tblGrid>
      <w:tr w:rsidR="00A01592" w:rsidRPr="00232829" w:rsidTr="007A2534">
        <w:trPr>
          <w:trHeight w:hRule="exact" w:val="298"/>
        </w:trPr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OSOBNI PODACI  </w:t>
            </w:r>
          </w:p>
        </w:tc>
      </w:tr>
      <w:tr w:rsidR="00A01592" w:rsidRPr="00232829" w:rsidTr="007A2534">
        <w:trPr>
          <w:trHeight w:hRule="exact" w:val="287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NAZIV: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4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IBK: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81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MIBPG: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71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OIB: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74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ADRESA: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709"/>
        </w:trPr>
        <w:tc>
          <w:tcPr>
            <w:tcW w:w="39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11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160" w:lineRule="exact"/>
              <w:ind w:lef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Kategorija proizvoda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6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Ukupne </w:t>
            </w:r>
          </w:p>
          <w:p w:rsidR="00A01592" w:rsidRPr="00232829" w:rsidRDefault="00A01592" w:rsidP="007A2534">
            <w:pPr>
              <w:spacing w:line="160" w:lineRule="exact"/>
              <w:ind w:left="6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zalihe (hl)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6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od čega </w:t>
            </w:r>
          </w:p>
          <w:p w:rsidR="00A01592" w:rsidRPr="00232829" w:rsidRDefault="00A01592" w:rsidP="007A2534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crveno i rose (hl)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od čega </w:t>
            </w:r>
          </w:p>
          <w:p w:rsidR="00A01592" w:rsidRPr="00232829" w:rsidRDefault="00A01592" w:rsidP="007A2534">
            <w:pPr>
              <w:spacing w:line="16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bijelo (hl)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160" w:lineRule="exact"/>
              <w:ind w:left="235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Napomene </w:t>
            </w:r>
          </w:p>
        </w:tc>
      </w:tr>
      <w:tr w:rsidR="00A01592" w:rsidRPr="00232829" w:rsidTr="007A2534">
        <w:trPr>
          <w:trHeight w:hRule="exact" w:val="363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   Vino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(1)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D22660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1. Zalihe proizvođača  </w:t>
            </w:r>
            <w:r w:rsidR="00D22660" w:rsidRPr="00D22660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(potkategorije A3, A4, A5)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VRKZP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KVKZP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SV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D22660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OSTp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(1)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2. Zalihe veletrgovca vinom </w:t>
            </w:r>
            <w:r w:rsidR="00D22660"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(</w:t>
            </w:r>
            <w:r w:rsidR="00D22660"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2</w:t>
            </w:r>
            <w:r w:rsidR="00D22660"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)</w:t>
            </w:r>
            <w:r w:rsidR="00D22660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 (potkategorija (A6)</w:t>
            </w:r>
          </w:p>
          <w:p w:rsidR="00A01592" w:rsidRPr="00232829" w:rsidRDefault="00A01592" w:rsidP="007A2534">
            <w:pPr>
              <w:spacing w:line="220" w:lineRule="exact"/>
              <w:ind w:left="1568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2.  Zalihe veletrgovca vinom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(3)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Vino podrijetlom iz EU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ZOI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ZOZP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SV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D22660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OSTv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1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Vino podrijetlom iz trećih  zemalja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Ukupno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(2)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(1+2)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MJESTO NA KOJEM SE DRŽI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VINO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01592" w:rsidRPr="00232829" w:rsidRDefault="00A01592" w:rsidP="007A2534">
            <w:pPr>
              <w:spacing w:line="220" w:lineRule="exact"/>
              <w:ind w:left="1018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val="269"/>
        </w:trPr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01592" w:rsidRPr="00232829" w:rsidRDefault="00A01592" w:rsidP="007A2534">
            <w:pPr>
              <w:spacing w:line="220" w:lineRule="exact"/>
              <w:ind w:left="1018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                                          </w:t>
            </w:r>
          </w:p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    Mošt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(1)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1. Zalihe proizvođača</w:t>
            </w:r>
            <w:r w:rsidR="00D22660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 </w:t>
            </w:r>
            <w:r w:rsidR="00D22660" w:rsidRPr="00D22660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(potkategorije A3, A4, A5)</w:t>
            </w:r>
          </w:p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RKM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D22660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Ostali mošt (</w:t>
            </w:r>
            <w:r w:rsidR="00D22660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3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(1)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2. Zalihe veletrgovca vinom </w:t>
            </w:r>
            <w:r w:rsidR="00D22660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(potkategorija (A6)</w:t>
            </w:r>
          </w:p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RKM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D22660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Ostali mošt (</w:t>
            </w:r>
            <w:r w:rsidR="00D22660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3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(2)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Ukupno (1+2)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val="269"/>
        </w:trPr>
        <w:tc>
          <w:tcPr>
            <w:tcW w:w="9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MJESTO NA KOJEM SE DRŽE VINO I MOŠT</w:t>
            </w:r>
          </w:p>
        </w:tc>
      </w:tr>
    </w:tbl>
    <w:tbl>
      <w:tblPr>
        <w:tblStyle w:val="Reetkatablice1"/>
        <w:tblpPr w:leftFromText="180" w:rightFromText="180" w:vertAnchor="text" w:horzAnchor="margin" w:tblpX="-592" w:tblpY="-52"/>
        <w:tblW w:w="9351" w:type="dxa"/>
        <w:tblLook w:val="04A0" w:firstRow="1" w:lastRow="0" w:firstColumn="1" w:lastColumn="0" w:noHBand="0" w:noVBand="1"/>
      </w:tblPr>
      <w:tblGrid>
        <w:gridCol w:w="4654"/>
        <w:gridCol w:w="4697"/>
      </w:tblGrid>
      <w:tr w:rsidR="00A01592" w:rsidRPr="00232829" w:rsidTr="007A2534">
        <w:trPr>
          <w:trHeight w:val="2085"/>
        </w:trPr>
        <w:tc>
          <w:tcPr>
            <w:tcW w:w="4654" w:type="dxa"/>
          </w:tcPr>
          <w:p w:rsidR="00A01592" w:rsidRPr="00232829" w:rsidRDefault="00A01592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bookmarkStart w:id="0" w:name="_GoBack"/>
            <w:bookmarkEnd w:id="0"/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lastRenderedPageBreak/>
              <w:t>(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1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) Šifre kategorija proizvoda: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bscript"/>
                <w:lang w:val="sr-Latn-RS"/>
              </w:rPr>
              <w:t xml:space="preserve">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vino ZOI (VRKZP  –  vrhunsko vino  KZP) 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ab/>
              <w:t xml:space="preserve">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vino ZOI  (KVKZP – kvalitetno vino KZP) 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ab/>
              <w:t xml:space="preserve">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SV– sortno vino bez ZOI (sa oznakom sorte i berbe)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V - vino bez ZOI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OST - ostala vina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MO - mošt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OST – ostalo, svi proizvodi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KM – koncentrirani mošt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RKM  – rektificirani koncentrirani mošt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ZOZP – zaštićena oznaka zemljopisnog podrijetla</w:t>
            </w:r>
          </w:p>
        </w:tc>
        <w:tc>
          <w:tcPr>
            <w:tcW w:w="4697" w:type="dxa"/>
          </w:tcPr>
          <w:p w:rsidR="00A01592" w:rsidRPr="00232829" w:rsidRDefault="00A01592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</w:p>
          <w:p w:rsidR="00A01592" w:rsidRPr="00232829" w:rsidRDefault="00D22660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 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(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2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) </w:t>
            </w:r>
            <w:r w:rsidR="00A01592"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Veletrgovac vinom - pravna ili fizička osoba koja kupuje vino i puni ga u svoje ime radi daljnje prodaje, ali može imati i vino iz vlastite proizvodnje. Ukoliko veletrgovac vinom proizvodi vlastito vino, popunjava  izjavu o zalihama u  dijelu zalihe proizvođača za vlastito vino. </w:t>
            </w:r>
          </w:p>
          <w:p w:rsidR="00A01592" w:rsidRPr="00232829" w:rsidRDefault="00D22660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(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3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) </w:t>
            </w:r>
            <w:r w:rsidR="00A01592"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Uključujući mošt, djelomično fermentirani mošt i djelomično fermentirani mošt iz sušenoga grožđa. </w:t>
            </w:r>
          </w:p>
        </w:tc>
      </w:tr>
    </w:tbl>
    <w:p w:rsidR="00A01592" w:rsidRDefault="00A01592" w:rsidP="00A01592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p w:rsidR="00A01592" w:rsidRPr="00232829" w:rsidRDefault="00A01592" w:rsidP="00A01592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tbl>
      <w:tblPr>
        <w:tblpPr w:vertAnchor="text" w:horzAnchor="page" w:tblpX="745" w:tblpY="160"/>
        <w:tblOverlap w:val="never"/>
        <w:tblW w:w="441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518"/>
        <w:gridCol w:w="521"/>
        <w:gridCol w:w="521"/>
        <w:gridCol w:w="518"/>
        <w:gridCol w:w="521"/>
        <w:gridCol w:w="581"/>
        <w:gridCol w:w="582"/>
      </w:tblGrid>
      <w:tr w:rsidR="00A01592" w:rsidRPr="00232829" w:rsidTr="007A2534">
        <w:trPr>
          <w:trHeight w:val="194"/>
        </w:trPr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DATUM POPUNJAVANJA IZJAVE</w:t>
            </w:r>
          </w:p>
        </w:tc>
      </w:tr>
      <w:tr w:rsidR="00A01592" w:rsidRPr="00232829" w:rsidTr="007A2534">
        <w:trPr>
          <w:trHeight w:val="3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</w:tbl>
    <w:p w:rsidR="00A01592" w:rsidRPr="00232829" w:rsidRDefault="00A01592" w:rsidP="00A01592">
      <w:pPr>
        <w:spacing w:before="120" w:after="120" w:line="276" w:lineRule="auto"/>
        <w:jc w:val="center"/>
        <w:rPr>
          <w:rFonts w:ascii="Times New Roman" w:eastAsia="Calibri" w:hAnsi="Times New Roman" w:cs="Mangal"/>
          <w:color w:val="auto"/>
          <w:szCs w:val="22"/>
          <w:lang w:eastAsia="en-US"/>
        </w:rPr>
      </w:pP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</w:r>
      <w:r w:rsidRPr="00232829">
        <w:rPr>
          <w:rFonts w:ascii="Times New Roman" w:eastAsia="Calibri" w:hAnsi="Times New Roman" w:cs="Mangal"/>
          <w:color w:val="auto"/>
          <w:szCs w:val="22"/>
          <w:lang w:eastAsia="en-US"/>
        </w:rPr>
        <w:t>_______________________</w:t>
      </w:r>
    </w:p>
    <w:p w:rsidR="00A01592" w:rsidRPr="00232829" w:rsidRDefault="00A01592" w:rsidP="00A01592">
      <w:pPr>
        <w:tabs>
          <w:tab w:val="left" w:pos="1908"/>
        </w:tabs>
        <w:spacing w:before="120" w:after="120" w:line="276" w:lineRule="auto"/>
        <w:jc w:val="both"/>
        <w:rPr>
          <w:rFonts w:ascii="Times New Roman" w:eastAsia="Calibri" w:hAnsi="Times New Roman" w:cs="Mangal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</w: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</w: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  <w:t xml:space="preserve">      </w:t>
      </w:r>
      <w:r w:rsidRPr="00232829">
        <w:rPr>
          <w:rFonts w:ascii="Times New Roman" w:eastAsia="Calibri" w:hAnsi="Times New Roman" w:cs="Mangal"/>
          <w:color w:val="auto"/>
          <w:sz w:val="16"/>
          <w:szCs w:val="16"/>
          <w:lang w:eastAsia="en-US"/>
        </w:rPr>
        <w:t>Vlastoručni potpis</w:t>
      </w:r>
    </w:p>
    <w:p w:rsidR="00A01592" w:rsidRPr="00232829" w:rsidRDefault="00A01592" w:rsidP="00A01592">
      <w:pPr>
        <w:spacing w:before="1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41F7E" w:rsidRPr="00A01592" w:rsidRDefault="00D22660" w:rsidP="00A01592">
      <w:pPr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sectPr w:rsidR="00641F7E" w:rsidRPr="00A0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72963"/>
    <w:multiLevelType w:val="hybridMultilevel"/>
    <w:tmpl w:val="054C7840"/>
    <w:lvl w:ilvl="0" w:tplc="924A8340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382F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B327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48A7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22CA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60E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AA87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E48B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40B85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92"/>
    <w:rsid w:val="00502AEB"/>
    <w:rsid w:val="009557B2"/>
    <w:rsid w:val="00A01592"/>
    <w:rsid w:val="00D2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C712"/>
  <w15:chartTrackingRefBased/>
  <w15:docId w15:val="{7EE834AD-986D-45EB-9D11-3DC1F15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9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39"/>
    <w:rsid w:val="00A01592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1592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0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2</cp:revision>
  <dcterms:created xsi:type="dcterms:W3CDTF">2023-07-11T08:16:00Z</dcterms:created>
  <dcterms:modified xsi:type="dcterms:W3CDTF">2023-07-11T08:16:00Z</dcterms:modified>
</cp:coreProperties>
</file>