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DE7025" w14:textId="400F2A45" w:rsidR="00BF48F8" w:rsidRPr="00BF48F8" w:rsidRDefault="00BF48F8" w:rsidP="00D63A8C">
      <w:pPr>
        <w:spacing w:after="0" w:line="276" w:lineRule="auto"/>
        <w:jc w:val="center"/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F48F8">
        <w:rPr>
          <w:rFonts w:ascii="Times New Roman" w:hAnsi="Times New Roman" w:cs="Times New Roman"/>
          <w:b/>
          <w:color w:val="4472C4" w:themeColor="accent1"/>
          <w:sz w:val="40"/>
          <w:szCs w:val="40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VODIČ</w:t>
      </w:r>
    </w:p>
    <w:p w14:paraId="5DB66958" w14:textId="77777777" w:rsidR="00BF48F8" w:rsidRDefault="00BF48F8" w:rsidP="00D63A8C">
      <w:pPr>
        <w:spacing w:after="0" w:line="276" w:lineRule="auto"/>
        <w:jc w:val="center"/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DAE0065" w14:textId="7128E568" w:rsidR="00084E8E" w:rsidRPr="00482465" w:rsidRDefault="00BF48F8" w:rsidP="00D63A8C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O </w:t>
      </w:r>
      <w:r w:rsidR="00382793" w:rsidRPr="00482465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NAČIN</w:t>
      </w:r>
      <w:r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</w:t>
      </w:r>
      <w:r w:rsidR="00382793" w:rsidRPr="00482465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9969F1" w:rsidRPr="00482465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EVIDENTIRANJ</w:t>
      </w:r>
      <w:r w:rsidR="00382793" w:rsidRPr="00482465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="009969F1" w:rsidRPr="00482465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U UPISNIK MASLINIKA I DOSTAV</w:t>
      </w:r>
      <w:r w:rsidR="00661EBF" w:rsidRPr="00482465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</w:t>
      </w:r>
      <w:r w:rsidR="009969F1" w:rsidRPr="00482465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PODATAKA</w:t>
      </w:r>
      <w:r w:rsidR="00E76D65" w:rsidRPr="00482465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380CAF" w:rsidRPr="00482465">
        <w:rPr>
          <w:rFonts w:ascii="Times New Roman" w:hAnsi="Times New Roman" w:cs="Times New Roman"/>
          <w:b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 SKLADU S PRAVILNIKOM O UPISNIKU MASLINIKA</w:t>
      </w:r>
      <w:r w:rsidR="00382793" w:rsidRPr="00482465">
        <w:rPr>
          <w:rFonts w:ascii="Times New Roman" w:hAnsi="Times New Roman" w:cs="Times New Roman"/>
          <w:bCs/>
          <w:color w:val="4472C4" w:themeColor="accent1"/>
          <w:sz w:val="28"/>
          <w:szCs w:val="28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CCAFC2D" w14:textId="77777777" w:rsidR="00084E8E" w:rsidRDefault="00084E8E" w:rsidP="00D63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6A5A0E7" w14:textId="31C13F1F" w:rsidR="00065BBF" w:rsidRDefault="00000000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hyperlink r:id="rId7" w:history="1">
        <w:r w:rsidR="00C775AE" w:rsidRPr="00C775AE">
          <w:rPr>
            <w:rStyle w:val="Hiperveza"/>
            <w:rFonts w:ascii="Times New Roman" w:hAnsi="Times New Roman" w:cs="Times New Roman"/>
            <w:sz w:val="24"/>
            <w:szCs w:val="24"/>
          </w:rPr>
          <w:t>Pravilnikom o Upisniku maslinika („Narodne Novine“, broj: 85/2023)</w:t>
        </w:r>
      </w:hyperlink>
      <w:r w:rsidR="00065BBF">
        <w:rPr>
          <w:rFonts w:ascii="Times New Roman" w:hAnsi="Times New Roman" w:cs="Times New Roman"/>
          <w:sz w:val="24"/>
          <w:szCs w:val="24"/>
        </w:rPr>
        <w:t xml:space="preserve">, </w:t>
      </w:r>
      <w:r w:rsidR="005C2A16">
        <w:rPr>
          <w:rFonts w:ascii="Times New Roman" w:hAnsi="Times New Roman" w:cs="Times New Roman"/>
          <w:sz w:val="24"/>
          <w:szCs w:val="24"/>
        </w:rPr>
        <w:t>ko</w:t>
      </w:r>
      <w:r w:rsidR="00F5351D">
        <w:rPr>
          <w:rFonts w:ascii="Times New Roman" w:hAnsi="Times New Roman" w:cs="Times New Roman"/>
          <w:sz w:val="24"/>
          <w:szCs w:val="24"/>
        </w:rPr>
        <w:t xml:space="preserve">ji je stupio na snagu 01. kolovoza 2023. godine i </w:t>
      </w:r>
      <w:r w:rsidR="00065BBF">
        <w:rPr>
          <w:rFonts w:ascii="Times New Roman" w:hAnsi="Times New Roman" w:cs="Times New Roman"/>
          <w:sz w:val="24"/>
          <w:szCs w:val="24"/>
        </w:rPr>
        <w:t xml:space="preserve">kojim je propisano ustrojstvo i način vođenja Upisnika maslinika kao jedinstvene baze podataka o karakteristikama maslinika, proizvodnji maslina, maslinovog ulja te stanju na zalihama maslinovog ulja, </w:t>
      </w:r>
      <w:r w:rsidR="0044502D">
        <w:rPr>
          <w:rFonts w:ascii="Times New Roman" w:hAnsi="Times New Roman" w:cs="Times New Roman"/>
          <w:sz w:val="24"/>
          <w:szCs w:val="24"/>
        </w:rPr>
        <w:t xml:space="preserve">uvedene su </w:t>
      </w:r>
      <w:r w:rsidR="00065BBF">
        <w:rPr>
          <w:rFonts w:ascii="Times New Roman" w:hAnsi="Times New Roman" w:cs="Times New Roman"/>
          <w:sz w:val="24"/>
          <w:szCs w:val="24"/>
        </w:rPr>
        <w:t xml:space="preserve">određene novine </w:t>
      </w:r>
      <w:r w:rsidR="0044502D">
        <w:rPr>
          <w:rFonts w:ascii="Times New Roman" w:hAnsi="Times New Roman" w:cs="Times New Roman"/>
          <w:sz w:val="24"/>
          <w:szCs w:val="24"/>
        </w:rPr>
        <w:t>vezano uz obveze i način evidentiranja u Upisniku te obveze i način dostave podataka</w:t>
      </w:r>
      <w:r w:rsidR="00C26D43">
        <w:rPr>
          <w:rFonts w:ascii="Times New Roman" w:hAnsi="Times New Roman" w:cs="Times New Roman"/>
          <w:sz w:val="24"/>
          <w:szCs w:val="24"/>
        </w:rPr>
        <w:t xml:space="preserve"> te se, radi jednostavnije provedbe i ispunjavanja obveza subjekata u sektoru maslinarstva daje sli</w:t>
      </w:r>
      <w:r w:rsidR="005C2A16">
        <w:rPr>
          <w:rFonts w:ascii="Times New Roman" w:hAnsi="Times New Roman" w:cs="Times New Roman"/>
          <w:sz w:val="24"/>
          <w:szCs w:val="24"/>
        </w:rPr>
        <w:t>jedeća uputa.</w:t>
      </w:r>
    </w:p>
    <w:p w14:paraId="32B0FD36" w14:textId="77777777" w:rsidR="00A144B0" w:rsidRDefault="00A144B0" w:rsidP="00D63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42A9F29" w14:textId="77777777" w:rsidR="0045522A" w:rsidRDefault="00F40F68" w:rsidP="00962C31">
      <w:pPr>
        <w:spacing w:after="0" w:line="276" w:lineRule="auto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D8202E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OBVEZ</w:t>
      </w:r>
      <w:r w:rsidR="00D8202E" w:rsidRPr="00D8202E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NICI</w:t>
      </w:r>
      <w:r w:rsidRPr="00D8202E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EVIDENTIRANJA U UPISNIK MASLINIKA</w:t>
      </w:r>
      <w:r w:rsidR="0045522A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</w:p>
    <w:p w14:paraId="48FFCD60" w14:textId="3B909180" w:rsidR="002A65E3" w:rsidRDefault="0045522A" w:rsidP="00962C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5522A">
        <w:rPr>
          <w:rFonts w:ascii="Times New Roman" w:hAnsi="Times New Roman" w:cs="Times New Roman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(članak 4. Pravilnika)</w:t>
      </w:r>
    </w:p>
    <w:p w14:paraId="6C746453" w14:textId="77777777" w:rsidR="00962C31" w:rsidRPr="0045522A" w:rsidRDefault="00962C31" w:rsidP="00962C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AB35B59" w14:textId="3DFE2F11" w:rsidR="002A65E3" w:rsidRPr="00661EBF" w:rsidRDefault="00E76D65" w:rsidP="00661EBF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40651820"/>
      <w:r w:rsidRPr="00661EBF">
        <w:rPr>
          <w:rFonts w:ascii="Times New Roman" w:hAnsi="Times New Roman" w:cs="Times New Roman"/>
          <w:b/>
          <w:bCs/>
          <w:sz w:val="24"/>
          <w:szCs w:val="24"/>
        </w:rPr>
        <w:t>NEEVIDENTIRANI PROIZVOĐAČI MASLINA KOJI RASPOLAŽU S VIŠE OD 20 STABALA MASLINA</w:t>
      </w:r>
      <w:r w:rsidRPr="00661EBF">
        <w:rPr>
          <w:rFonts w:ascii="Times New Roman" w:hAnsi="Times New Roman" w:cs="Times New Roman"/>
          <w:sz w:val="24"/>
          <w:szCs w:val="24"/>
        </w:rPr>
        <w:t xml:space="preserve"> </w:t>
      </w:r>
      <w:bookmarkStart w:id="1" w:name="_Hlk146619213"/>
      <w:bookmarkEnd w:id="0"/>
      <w:r w:rsidR="00A145D2" w:rsidRPr="00661EBF">
        <w:rPr>
          <w:rFonts w:ascii="Times New Roman" w:hAnsi="Times New Roman" w:cs="Times New Roman"/>
          <w:sz w:val="24"/>
          <w:szCs w:val="24"/>
        </w:rPr>
        <w:t>(</w:t>
      </w:r>
      <w:r w:rsidR="001026B4" w:rsidRPr="00661EBF">
        <w:rPr>
          <w:rFonts w:ascii="Times New Roman" w:hAnsi="Times New Roman" w:cs="Times New Roman"/>
          <w:sz w:val="24"/>
          <w:szCs w:val="24"/>
        </w:rPr>
        <w:t xml:space="preserve">sve pravne i fizičke osobe koje se bave </w:t>
      </w:r>
      <w:r w:rsidR="002A65E3" w:rsidRPr="00661EBF">
        <w:rPr>
          <w:rFonts w:ascii="Times New Roman" w:hAnsi="Times New Roman" w:cs="Times New Roman"/>
          <w:sz w:val="24"/>
          <w:szCs w:val="24"/>
        </w:rPr>
        <w:t xml:space="preserve">uzgojem maslina te u vlasništvu, najmu ili na neki drugi način, provode poljoprivrednu djelatnost </w:t>
      </w:r>
      <w:r w:rsidR="00A145D2" w:rsidRPr="00661EBF">
        <w:rPr>
          <w:rFonts w:ascii="Times New Roman" w:hAnsi="Times New Roman" w:cs="Times New Roman"/>
          <w:sz w:val="24"/>
          <w:szCs w:val="24"/>
        </w:rPr>
        <w:t xml:space="preserve">uzgoja maslina </w:t>
      </w:r>
      <w:r w:rsidR="002A65E3" w:rsidRPr="00661EBF">
        <w:rPr>
          <w:rFonts w:ascii="Times New Roman" w:hAnsi="Times New Roman" w:cs="Times New Roman"/>
          <w:sz w:val="24"/>
          <w:szCs w:val="24"/>
        </w:rPr>
        <w:t>na nasadu/nasadima koji ukupno broje više od 20 stabala maslina, a nisu upisani u Upisnik poljoprivrednika/Upisnik obiteljskih poljoprivrednih gospodarstava i nemaju površine pod nasadom/nasadima maslina registrirane u ARKOD sustavu).</w:t>
      </w:r>
      <w:bookmarkEnd w:id="1"/>
    </w:p>
    <w:p w14:paraId="2B73D361" w14:textId="1580EF08" w:rsidR="00661EBF" w:rsidRPr="00D8202E" w:rsidRDefault="001F79B4" w:rsidP="00661EBF">
      <w:pPr>
        <w:spacing w:before="24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AD277E">
        <w:rPr>
          <w:rFonts w:ascii="Times New Roman" w:hAnsi="Times New Roman" w:cs="Times New Roman"/>
          <w:sz w:val="24"/>
          <w:szCs w:val="24"/>
          <w:u w:val="single"/>
        </w:rPr>
        <w:t>Neevidentirani proizvođači maslina koji raspolažu s manje od 20 stabala maslina nemaju</w:t>
      </w:r>
      <w:r w:rsidRPr="00D8202E">
        <w:rPr>
          <w:rFonts w:ascii="Times New Roman" w:hAnsi="Times New Roman" w:cs="Times New Roman"/>
          <w:sz w:val="24"/>
          <w:szCs w:val="24"/>
          <w:u w:val="single"/>
        </w:rPr>
        <w:t xml:space="preserve"> obvezu upisa u Upisnik maslinika, ali se u Upisnik mogu upisati ako to žele.</w:t>
      </w:r>
    </w:p>
    <w:p w14:paraId="6DC42864" w14:textId="7C75A8A8" w:rsidR="002A65E3" w:rsidRDefault="00E76D65" w:rsidP="00661EBF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EBF">
        <w:rPr>
          <w:rFonts w:ascii="Times New Roman" w:hAnsi="Times New Roman" w:cs="Times New Roman"/>
          <w:b/>
          <w:bCs/>
          <w:sz w:val="24"/>
          <w:szCs w:val="24"/>
        </w:rPr>
        <w:t>ULJARE</w:t>
      </w:r>
      <w:r w:rsidR="00A145D2" w:rsidRPr="00661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5D2" w:rsidRPr="00661EBF">
        <w:rPr>
          <w:rFonts w:ascii="Times New Roman" w:hAnsi="Times New Roman" w:cs="Times New Roman"/>
          <w:sz w:val="24"/>
          <w:szCs w:val="24"/>
        </w:rPr>
        <w:t xml:space="preserve">(sve pravne i fizičke osobe koje se bave </w:t>
      </w:r>
      <w:r w:rsidR="002A65E3" w:rsidRPr="00661EBF">
        <w:rPr>
          <w:rFonts w:ascii="Times New Roman" w:hAnsi="Times New Roman" w:cs="Times New Roman"/>
          <w:sz w:val="24"/>
          <w:szCs w:val="24"/>
        </w:rPr>
        <w:t>preradom ploda maslina u maslinovo ulje, a evidentirane su u Registar subjekata i pripadajućih objekata (</w:t>
      </w:r>
      <w:r w:rsidR="00A145D2" w:rsidRPr="00661EBF">
        <w:rPr>
          <w:rFonts w:ascii="Times New Roman" w:hAnsi="Times New Roman" w:cs="Times New Roman"/>
          <w:sz w:val="24"/>
          <w:szCs w:val="24"/>
        </w:rPr>
        <w:t>iz nadležnosti Sanitarne inspekcije Državnog inspektorata)</w:t>
      </w:r>
    </w:p>
    <w:p w14:paraId="7D354A92" w14:textId="77777777" w:rsidR="00661EBF" w:rsidRPr="00661EBF" w:rsidRDefault="00661EBF" w:rsidP="00661EBF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194E73F9" w14:textId="0D3C70E1" w:rsidR="002A65E3" w:rsidRPr="00661EBF" w:rsidRDefault="00D8202E" w:rsidP="00661EBF">
      <w:pPr>
        <w:pStyle w:val="Odlomakpopisa"/>
        <w:numPr>
          <w:ilvl w:val="0"/>
          <w:numId w:val="14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661EBF">
        <w:rPr>
          <w:rFonts w:ascii="Times New Roman" w:hAnsi="Times New Roman" w:cs="Times New Roman"/>
          <w:b/>
          <w:bCs/>
          <w:sz w:val="24"/>
          <w:szCs w:val="24"/>
        </w:rPr>
        <w:t>TRGOVCI</w:t>
      </w:r>
      <w:r w:rsidR="00A145D2" w:rsidRPr="00661EB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145D2" w:rsidRPr="00661EBF">
        <w:rPr>
          <w:rFonts w:ascii="Times New Roman" w:hAnsi="Times New Roman" w:cs="Times New Roman"/>
          <w:sz w:val="24"/>
          <w:szCs w:val="24"/>
        </w:rPr>
        <w:t xml:space="preserve">(sve pravne i fizičke osobe koje se bave </w:t>
      </w:r>
      <w:r w:rsidR="002A65E3" w:rsidRPr="00661EBF">
        <w:rPr>
          <w:rFonts w:ascii="Times New Roman" w:hAnsi="Times New Roman" w:cs="Times New Roman"/>
          <w:sz w:val="24"/>
          <w:szCs w:val="24"/>
        </w:rPr>
        <w:t>unosom maslinovog ulja iz Europske unije ili uvozom iz trećih zemalja u Republiku Hrvatsku, otkupom, skladištenjem, punjenjem ili pakiranjem maslinovog ulja u svrhu njegovog daljnjeg stavljanja na tržište ili korištenja u prehrambenoj industriji</w:t>
      </w:r>
      <w:r w:rsidR="003641CA" w:rsidRPr="00661EBF">
        <w:rPr>
          <w:rFonts w:ascii="Times New Roman" w:hAnsi="Times New Roman" w:cs="Times New Roman"/>
          <w:sz w:val="24"/>
          <w:szCs w:val="24"/>
        </w:rPr>
        <w:t>).</w:t>
      </w:r>
    </w:p>
    <w:p w14:paraId="54F72EE3" w14:textId="2F83D583" w:rsidR="00D8202E" w:rsidRPr="00CE0714" w:rsidRDefault="00321A95" w:rsidP="00D63A8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E0714">
        <w:rPr>
          <w:rFonts w:ascii="Times New Roman" w:hAnsi="Times New Roman" w:cs="Times New Roman"/>
          <w:sz w:val="24"/>
          <w:szCs w:val="24"/>
          <w:u w:val="single"/>
        </w:rPr>
        <w:t xml:space="preserve">Iznimka od obveze evidentiranja u </w:t>
      </w:r>
      <w:r>
        <w:rPr>
          <w:rFonts w:ascii="Times New Roman" w:hAnsi="Times New Roman" w:cs="Times New Roman"/>
          <w:sz w:val="24"/>
          <w:szCs w:val="24"/>
          <w:u w:val="single"/>
        </w:rPr>
        <w:t>U</w:t>
      </w:r>
      <w:r w:rsidRPr="00CE0714">
        <w:rPr>
          <w:rFonts w:ascii="Times New Roman" w:hAnsi="Times New Roman" w:cs="Times New Roman"/>
          <w:sz w:val="24"/>
          <w:szCs w:val="24"/>
          <w:u w:val="single"/>
        </w:rPr>
        <w:t>pisnik maslinika</w:t>
      </w:r>
    </w:p>
    <w:p w14:paraId="7067D53F" w14:textId="45728222" w:rsidR="007A4D85" w:rsidRDefault="008153E7" w:rsidP="00D63A8C">
      <w:pPr>
        <w:spacing w:before="240"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Pr="008153E7">
        <w:rPr>
          <w:rFonts w:ascii="Times New Roman" w:hAnsi="Times New Roman" w:cs="Times New Roman"/>
          <w:sz w:val="24"/>
          <w:szCs w:val="24"/>
        </w:rPr>
        <w:t xml:space="preserve">oljoprivrednici koji se bave uzgojem maslina, upisom u Upisnik poljoprivrednika/Upisnik obiteljskih poljoprivrednih gospodarstava te registracijom svojih površina pod nasadima maslina u ARKOD sustavu pri Agenciji za plaćanja smatraju se već evidentiranim u Upisnik maslinika </w:t>
      </w:r>
      <w:r w:rsidR="007A4D85" w:rsidRPr="007A4D85">
        <w:rPr>
          <w:rFonts w:ascii="Times New Roman" w:hAnsi="Times New Roman" w:cs="Times New Roman"/>
          <w:sz w:val="24"/>
          <w:szCs w:val="24"/>
        </w:rPr>
        <w:t>i ne moraju se dodatno upisivati.</w:t>
      </w:r>
    </w:p>
    <w:p w14:paraId="3BE6509A" w14:textId="77777777" w:rsidR="00661EBF" w:rsidRDefault="00661EBF" w:rsidP="00661EBF">
      <w:pPr>
        <w:spacing w:after="0" w:line="276" w:lineRule="auto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FBB9570" w14:textId="1D596CD9" w:rsidR="00B36071" w:rsidRPr="00D8202E" w:rsidRDefault="00962C31" w:rsidP="00661EBF">
      <w:pPr>
        <w:spacing w:after="0" w:line="276" w:lineRule="auto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lastRenderedPageBreak/>
        <w:t>POSTUPAK</w:t>
      </w:r>
      <w:r w:rsidR="00B36071" w:rsidRPr="00D8202E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EVIDENTIRANJA U UPISNIK MASLINIKA</w:t>
      </w:r>
    </w:p>
    <w:p w14:paraId="53F661CE" w14:textId="206B4C5A" w:rsidR="00126C24" w:rsidRDefault="0045522A" w:rsidP="0045522A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B38D7" w:rsidRPr="00CB38D7">
        <w:rPr>
          <w:rFonts w:ascii="Times New Roman" w:hAnsi="Times New Roman" w:cs="Times New Roman"/>
          <w:sz w:val="24"/>
          <w:szCs w:val="24"/>
        </w:rPr>
        <w:t>član</w:t>
      </w:r>
      <w:r>
        <w:rPr>
          <w:rFonts w:ascii="Times New Roman" w:hAnsi="Times New Roman" w:cs="Times New Roman"/>
          <w:sz w:val="24"/>
          <w:szCs w:val="24"/>
        </w:rPr>
        <w:t>ak</w:t>
      </w:r>
      <w:r w:rsidR="00CB38D7" w:rsidRPr="00CB38D7">
        <w:rPr>
          <w:rFonts w:ascii="Times New Roman" w:hAnsi="Times New Roman" w:cs="Times New Roman"/>
          <w:sz w:val="24"/>
          <w:szCs w:val="24"/>
        </w:rPr>
        <w:t xml:space="preserve"> 5. Pravilnika</w:t>
      </w:r>
      <w:r>
        <w:rPr>
          <w:rFonts w:ascii="Times New Roman" w:hAnsi="Times New Roman" w:cs="Times New Roman"/>
          <w:sz w:val="24"/>
          <w:szCs w:val="24"/>
        </w:rPr>
        <w:t>)</w:t>
      </w:r>
    </w:p>
    <w:p w14:paraId="370B9A68" w14:textId="77777777" w:rsidR="0045522A" w:rsidRDefault="0045522A" w:rsidP="0045522A">
      <w:pPr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46A730A" w14:textId="6FA2DD8D" w:rsidR="00DA7048" w:rsidRPr="00CE0714" w:rsidRDefault="00DA7048" w:rsidP="00CE0714">
      <w:pPr>
        <w:pStyle w:val="Odlomakpopisa"/>
        <w:numPr>
          <w:ilvl w:val="0"/>
          <w:numId w:val="16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46195779"/>
      <w:r w:rsidRPr="00CE0714">
        <w:rPr>
          <w:rFonts w:ascii="Times New Roman" w:hAnsi="Times New Roman" w:cs="Times New Roman"/>
          <w:b/>
          <w:bCs/>
          <w:sz w:val="24"/>
          <w:szCs w:val="24"/>
        </w:rPr>
        <w:t>NEEVIDENTIRANI PROIZVOĐAČI MASLINA koji raspolažu s više od 20 stabala maslina</w:t>
      </w:r>
      <w:r w:rsidRPr="00CE0714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CE0714">
        <w:rPr>
          <w:rFonts w:ascii="Times New Roman" w:hAnsi="Times New Roman" w:cs="Times New Roman"/>
          <w:sz w:val="24"/>
          <w:szCs w:val="24"/>
        </w:rPr>
        <w:t>p</w:t>
      </w:r>
      <w:r w:rsidRPr="00CE0714">
        <w:rPr>
          <w:rFonts w:ascii="Times New Roman" w:hAnsi="Times New Roman" w:cs="Times New Roman"/>
          <w:sz w:val="24"/>
          <w:szCs w:val="24"/>
        </w:rPr>
        <w:t xml:space="preserve">rilikom dostave ploda maslina na preradu u uljaru, </w:t>
      </w:r>
      <w:r w:rsidRPr="00CE0714">
        <w:rPr>
          <w:rFonts w:ascii="Times New Roman" w:hAnsi="Times New Roman" w:cs="Times New Roman"/>
          <w:b/>
          <w:bCs/>
          <w:sz w:val="24"/>
          <w:szCs w:val="24"/>
        </w:rPr>
        <w:t xml:space="preserve">ispunjavaju </w:t>
      </w:r>
      <w:bookmarkStart w:id="3" w:name="_Hlk146544125"/>
      <w:r w:rsidR="005F7233" w:rsidRPr="00CE0714">
        <w:rPr>
          <w:rFonts w:ascii="Times New Roman" w:hAnsi="Times New Roman" w:cs="Times New Roman"/>
          <w:b/>
          <w:bCs/>
          <w:sz w:val="24"/>
          <w:szCs w:val="24"/>
        </w:rPr>
        <w:t>PRILOG I.</w:t>
      </w:r>
      <w:r w:rsidR="005F7233" w:rsidRPr="00CE0714">
        <w:rPr>
          <w:rFonts w:ascii="Times New Roman" w:hAnsi="Times New Roman" w:cs="Times New Roman"/>
          <w:sz w:val="24"/>
          <w:szCs w:val="24"/>
        </w:rPr>
        <w:t xml:space="preserve"> </w:t>
      </w:r>
      <w:bookmarkEnd w:id="3"/>
      <w:r w:rsidR="005F7233" w:rsidRPr="00CE0714">
        <w:rPr>
          <w:rFonts w:ascii="Times New Roman" w:hAnsi="Times New Roman" w:cs="Times New Roman"/>
          <w:sz w:val="24"/>
          <w:szCs w:val="24"/>
        </w:rPr>
        <w:t>EVIDENTIRANJE PROIZVOĐAČA MASLINA KOJI NISU UPISANI U UPISNIK POLJOPRIVREDNIKA/OPG-a I NEMAJU POVRŠINE POD NASADOM /NASADIMA MASLINA REGISTRIRANE U ARKOD SUSTAVU</w:t>
      </w:r>
      <w:r w:rsidR="00CE0714">
        <w:rPr>
          <w:rFonts w:ascii="Times New Roman" w:hAnsi="Times New Roman" w:cs="Times New Roman"/>
          <w:sz w:val="24"/>
          <w:szCs w:val="24"/>
        </w:rPr>
        <w:t>,</w:t>
      </w:r>
      <w:r w:rsidR="005F7233" w:rsidRPr="00CE0714">
        <w:rPr>
          <w:rFonts w:ascii="Times New Roman" w:hAnsi="Times New Roman" w:cs="Times New Roman"/>
          <w:sz w:val="24"/>
          <w:szCs w:val="24"/>
        </w:rPr>
        <w:t xml:space="preserve"> </w:t>
      </w:r>
      <w:r w:rsidRPr="00CE0714">
        <w:rPr>
          <w:rFonts w:ascii="Times New Roman" w:hAnsi="Times New Roman" w:cs="Times New Roman"/>
          <w:sz w:val="24"/>
          <w:szCs w:val="24"/>
        </w:rPr>
        <w:t>koji će na vidljivom mjestu biti dostupan u uljari</w:t>
      </w:r>
      <w:r w:rsidR="00CE0714">
        <w:rPr>
          <w:rFonts w:ascii="Times New Roman" w:hAnsi="Times New Roman" w:cs="Times New Roman"/>
          <w:sz w:val="24"/>
          <w:szCs w:val="24"/>
        </w:rPr>
        <w:t xml:space="preserve"> te</w:t>
      </w:r>
      <w:r w:rsidRPr="00CE0714">
        <w:rPr>
          <w:rFonts w:ascii="Times New Roman" w:hAnsi="Times New Roman" w:cs="Times New Roman"/>
          <w:sz w:val="24"/>
          <w:szCs w:val="24"/>
        </w:rPr>
        <w:t xml:space="preserve"> ispunjeni obrazac odl</w:t>
      </w:r>
      <w:r w:rsidR="00CE0714">
        <w:rPr>
          <w:rFonts w:ascii="Times New Roman" w:hAnsi="Times New Roman" w:cs="Times New Roman"/>
          <w:sz w:val="24"/>
          <w:szCs w:val="24"/>
        </w:rPr>
        <w:t>ažu</w:t>
      </w:r>
      <w:r w:rsidRPr="00CE0714">
        <w:rPr>
          <w:rFonts w:ascii="Times New Roman" w:hAnsi="Times New Roman" w:cs="Times New Roman"/>
          <w:sz w:val="24"/>
          <w:szCs w:val="24"/>
        </w:rPr>
        <w:t xml:space="preserve"> na za to predviđeno mjesto (u kutiju ili drugi odgovarajući spremnik koji će biti dostupan) u uljari.</w:t>
      </w:r>
    </w:p>
    <w:p w14:paraId="69B0CE0A" w14:textId="70085EEB" w:rsidR="00251F9F" w:rsidRPr="005F7233" w:rsidRDefault="005F7233" w:rsidP="005F723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251F9F" w:rsidRPr="005F7233">
        <w:rPr>
          <w:rFonts w:ascii="Times New Roman" w:hAnsi="Times New Roman" w:cs="Times New Roman"/>
          <w:sz w:val="24"/>
          <w:szCs w:val="24"/>
        </w:rPr>
        <w:t xml:space="preserve">opunjavanje </w:t>
      </w:r>
      <w:r w:rsidRPr="005F7233">
        <w:rPr>
          <w:rFonts w:ascii="Times New Roman" w:hAnsi="Times New Roman" w:cs="Times New Roman"/>
          <w:sz w:val="24"/>
          <w:szCs w:val="24"/>
        </w:rPr>
        <w:t>PRILOG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5F7233">
        <w:rPr>
          <w:rFonts w:ascii="Times New Roman" w:hAnsi="Times New Roman" w:cs="Times New Roman"/>
          <w:sz w:val="24"/>
          <w:szCs w:val="24"/>
        </w:rPr>
        <w:t xml:space="preserve"> I. </w:t>
      </w:r>
      <w:r w:rsidR="00251F9F" w:rsidRPr="005F7233">
        <w:rPr>
          <w:rFonts w:ascii="Times New Roman" w:hAnsi="Times New Roman" w:cs="Times New Roman"/>
          <w:b/>
          <w:bCs/>
          <w:sz w:val="24"/>
          <w:szCs w:val="24"/>
          <w:u w:val="single"/>
        </w:rPr>
        <w:t>vrši se samo jednom</w:t>
      </w:r>
      <w:r w:rsidR="00251F9F" w:rsidRPr="005F7233">
        <w:rPr>
          <w:rFonts w:ascii="Times New Roman" w:hAnsi="Times New Roman" w:cs="Times New Roman"/>
          <w:sz w:val="24"/>
          <w:szCs w:val="24"/>
        </w:rPr>
        <w:t xml:space="preserve"> </w:t>
      </w:r>
      <w:r w:rsidR="00C54C25">
        <w:rPr>
          <w:rFonts w:ascii="Times New Roman" w:hAnsi="Times New Roman" w:cs="Times New Roman"/>
          <w:sz w:val="24"/>
          <w:szCs w:val="24"/>
        </w:rPr>
        <w:t xml:space="preserve">i to </w:t>
      </w:r>
      <w:r w:rsidR="00251F9F" w:rsidRPr="005F7233">
        <w:rPr>
          <w:rFonts w:ascii="Times New Roman" w:hAnsi="Times New Roman" w:cs="Times New Roman"/>
          <w:sz w:val="24"/>
          <w:szCs w:val="24"/>
        </w:rPr>
        <w:t xml:space="preserve">pri prvoj </w:t>
      </w:r>
      <w:r w:rsidR="00D94433" w:rsidRPr="005F7233">
        <w:rPr>
          <w:rFonts w:ascii="Times New Roman" w:hAnsi="Times New Roman" w:cs="Times New Roman"/>
          <w:sz w:val="24"/>
          <w:szCs w:val="24"/>
        </w:rPr>
        <w:t>predaj</w:t>
      </w:r>
      <w:r w:rsidR="00C54C25">
        <w:rPr>
          <w:rFonts w:ascii="Times New Roman" w:hAnsi="Times New Roman" w:cs="Times New Roman"/>
          <w:sz w:val="24"/>
          <w:szCs w:val="24"/>
        </w:rPr>
        <w:t>i</w:t>
      </w:r>
      <w:r w:rsidR="00D94433" w:rsidRPr="005F7233">
        <w:rPr>
          <w:rFonts w:ascii="Times New Roman" w:hAnsi="Times New Roman" w:cs="Times New Roman"/>
          <w:sz w:val="24"/>
          <w:szCs w:val="24"/>
        </w:rPr>
        <w:t xml:space="preserve"> maslina </w:t>
      </w:r>
      <w:r w:rsidR="00C54C25">
        <w:rPr>
          <w:rFonts w:ascii="Times New Roman" w:hAnsi="Times New Roman" w:cs="Times New Roman"/>
          <w:sz w:val="24"/>
          <w:szCs w:val="24"/>
        </w:rPr>
        <w:t xml:space="preserve">na preradu </w:t>
      </w:r>
      <w:r w:rsidR="00D94433" w:rsidRPr="005F7233">
        <w:rPr>
          <w:rFonts w:ascii="Times New Roman" w:hAnsi="Times New Roman" w:cs="Times New Roman"/>
          <w:sz w:val="24"/>
          <w:szCs w:val="24"/>
        </w:rPr>
        <w:t>u uljaru</w:t>
      </w:r>
      <w:r w:rsidR="00C54C25">
        <w:rPr>
          <w:rFonts w:ascii="Times New Roman" w:hAnsi="Times New Roman" w:cs="Times New Roman"/>
          <w:sz w:val="24"/>
          <w:szCs w:val="24"/>
        </w:rPr>
        <w:t>.</w:t>
      </w:r>
    </w:p>
    <w:p w14:paraId="02CBF23F" w14:textId="46ED15A5" w:rsidR="00DA7048" w:rsidRDefault="00DA7048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4" w:name="_Hlk146195144"/>
      <w:bookmarkEnd w:id="2"/>
      <w:r w:rsidRPr="00C109DD">
        <w:rPr>
          <w:rFonts w:ascii="Times New Roman" w:hAnsi="Times New Roman" w:cs="Times New Roman"/>
          <w:sz w:val="24"/>
          <w:szCs w:val="24"/>
        </w:rPr>
        <w:t xml:space="preserve">Obrasce </w:t>
      </w:r>
      <w:r w:rsidR="005F7233" w:rsidRPr="005F7233">
        <w:rPr>
          <w:rFonts w:ascii="Times New Roman" w:hAnsi="Times New Roman" w:cs="Times New Roman"/>
          <w:sz w:val="24"/>
          <w:szCs w:val="24"/>
        </w:rPr>
        <w:t>PRILOG</w:t>
      </w:r>
      <w:r w:rsidR="005F7233">
        <w:rPr>
          <w:rFonts w:ascii="Times New Roman" w:hAnsi="Times New Roman" w:cs="Times New Roman"/>
          <w:sz w:val="24"/>
          <w:szCs w:val="24"/>
        </w:rPr>
        <w:t>A</w:t>
      </w:r>
      <w:r w:rsidR="005F7233" w:rsidRPr="005F7233">
        <w:rPr>
          <w:rFonts w:ascii="Times New Roman" w:hAnsi="Times New Roman" w:cs="Times New Roman"/>
          <w:sz w:val="24"/>
          <w:szCs w:val="24"/>
        </w:rPr>
        <w:t xml:space="preserve"> I.</w:t>
      </w:r>
      <w:r w:rsidR="004D3110">
        <w:rPr>
          <w:rFonts w:ascii="Times New Roman" w:hAnsi="Times New Roman" w:cs="Times New Roman"/>
          <w:sz w:val="24"/>
          <w:szCs w:val="24"/>
        </w:rPr>
        <w:t xml:space="preserve"> </w:t>
      </w:r>
      <w:r w:rsidRPr="00C109DD">
        <w:rPr>
          <w:rFonts w:ascii="Times New Roman" w:hAnsi="Times New Roman" w:cs="Times New Roman"/>
          <w:sz w:val="24"/>
          <w:szCs w:val="24"/>
        </w:rPr>
        <w:t xml:space="preserve">popunjene od strane neevidentiranih maslinara uljare će na odgovarajući način čuvati do dovršetka kampanje prerade te </w:t>
      </w:r>
      <w:r w:rsidR="003C082D">
        <w:rPr>
          <w:rFonts w:ascii="Times New Roman" w:hAnsi="Times New Roman" w:cs="Times New Roman"/>
          <w:sz w:val="24"/>
          <w:szCs w:val="24"/>
        </w:rPr>
        <w:t xml:space="preserve">najkasnije </w:t>
      </w:r>
      <w:r w:rsidRPr="00C109DD">
        <w:rPr>
          <w:rFonts w:ascii="Times New Roman" w:hAnsi="Times New Roman" w:cs="Times New Roman"/>
          <w:sz w:val="24"/>
          <w:szCs w:val="24"/>
        </w:rPr>
        <w:t>do 15. veljače dostaviti Agenciji za plaćanja u poljoprivredi, ribarstvu i ruralnom razvoju</w:t>
      </w:r>
      <w:r w:rsidR="003C082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C082D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>ostavom podataka Agenciji</w:t>
      </w:r>
      <w:r w:rsidR="003C082D">
        <w:rPr>
          <w:rFonts w:ascii="Times New Roman" w:hAnsi="Times New Roman" w:cs="Times New Roman"/>
          <w:sz w:val="24"/>
          <w:szCs w:val="24"/>
        </w:rPr>
        <w:t xml:space="preserve"> za plaćanja</w:t>
      </w:r>
      <w:r>
        <w:rPr>
          <w:rFonts w:ascii="Times New Roman" w:hAnsi="Times New Roman" w:cs="Times New Roman"/>
          <w:sz w:val="24"/>
          <w:szCs w:val="24"/>
        </w:rPr>
        <w:t xml:space="preserve"> neevidentirani proizvođači maslina smatrat </w:t>
      </w:r>
      <w:r w:rsidR="003C082D">
        <w:rPr>
          <w:rFonts w:ascii="Times New Roman" w:hAnsi="Times New Roman" w:cs="Times New Roman"/>
          <w:sz w:val="24"/>
          <w:szCs w:val="24"/>
        </w:rPr>
        <w:t xml:space="preserve">će se </w:t>
      </w:r>
      <w:r>
        <w:rPr>
          <w:rFonts w:ascii="Times New Roman" w:hAnsi="Times New Roman" w:cs="Times New Roman"/>
          <w:sz w:val="24"/>
          <w:szCs w:val="24"/>
        </w:rPr>
        <w:t>evidentiranim u Upisniku maslinika.</w:t>
      </w:r>
    </w:p>
    <w:bookmarkEnd w:id="4"/>
    <w:p w14:paraId="5479BC4D" w14:textId="0FB0B1D6" w:rsidR="00862DF4" w:rsidRPr="00321A95" w:rsidRDefault="003023F0" w:rsidP="00321A95">
      <w:pPr>
        <w:pStyle w:val="Odlomakpopisa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1A95">
        <w:rPr>
          <w:rFonts w:ascii="Times New Roman" w:hAnsi="Times New Roman" w:cs="Times New Roman"/>
          <w:b/>
          <w:bCs/>
          <w:sz w:val="24"/>
          <w:szCs w:val="24"/>
        </w:rPr>
        <w:t>ULJARE</w:t>
      </w:r>
      <w:r w:rsidR="00CE0714" w:rsidRPr="00321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E0714" w:rsidRPr="00321A95">
        <w:rPr>
          <w:rFonts w:ascii="Times New Roman" w:hAnsi="Times New Roman" w:cs="Times New Roman"/>
          <w:sz w:val="24"/>
          <w:szCs w:val="24"/>
        </w:rPr>
        <w:t>se evidentiraju u Upisnik maslinika</w:t>
      </w:r>
      <w:r w:rsidR="00CE0714" w:rsidRPr="00321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5" w:name="_Hlk146189549"/>
      <w:bookmarkStart w:id="6" w:name="_Hlk146193997"/>
      <w:r w:rsidR="00CE0714" w:rsidRPr="00C65B2D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103F1F" w:rsidRPr="00C65B2D">
        <w:rPr>
          <w:rFonts w:ascii="Times New Roman" w:hAnsi="Times New Roman" w:cs="Times New Roman"/>
          <w:sz w:val="24"/>
          <w:szCs w:val="24"/>
          <w:u w:val="single"/>
        </w:rPr>
        <w:t xml:space="preserve">rilikom </w:t>
      </w:r>
      <w:r w:rsidR="00CE0714" w:rsidRPr="00C65B2D">
        <w:rPr>
          <w:rFonts w:ascii="Times New Roman" w:hAnsi="Times New Roman" w:cs="Times New Roman"/>
          <w:sz w:val="24"/>
          <w:szCs w:val="24"/>
          <w:u w:val="single"/>
        </w:rPr>
        <w:t xml:space="preserve">prve dostave </w:t>
      </w:r>
      <w:r w:rsidR="00103F1F" w:rsidRPr="00C65B2D">
        <w:rPr>
          <w:rFonts w:ascii="Times New Roman" w:hAnsi="Times New Roman" w:cs="Times New Roman"/>
          <w:sz w:val="24"/>
          <w:szCs w:val="24"/>
          <w:u w:val="single"/>
        </w:rPr>
        <w:t>podataka</w:t>
      </w:r>
      <w:r w:rsidR="00103F1F" w:rsidRPr="00321A95">
        <w:rPr>
          <w:rFonts w:ascii="Times New Roman" w:hAnsi="Times New Roman" w:cs="Times New Roman"/>
          <w:sz w:val="24"/>
          <w:szCs w:val="24"/>
        </w:rPr>
        <w:t xml:space="preserve"> </w:t>
      </w:r>
      <w:r w:rsidR="00CE0714" w:rsidRPr="00321A95">
        <w:rPr>
          <w:rFonts w:ascii="Times New Roman" w:hAnsi="Times New Roman" w:cs="Times New Roman"/>
          <w:sz w:val="24"/>
          <w:szCs w:val="24"/>
        </w:rPr>
        <w:t>Agenciji za plaćanja (</w:t>
      </w:r>
      <w:r w:rsidR="00321A95" w:rsidRPr="00321A95">
        <w:rPr>
          <w:rFonts w:ascii="Times New Roman" w:hAnsi="Times New Roman" w:cs="Times New Roman"/>
          <w:sz w:val="24"/>
          <w:szCs w:val="24"/>
        </w:rPr>
        <w:t xml:space="preserve">dostava podataka </w:t>
      </w:r>
      <w:r w:rsidR="00642589" w:rsidRPr="00321A95">
        <w:rPr>
          <w:rFonts w:ascii="Times New Roman" w:hAnsi="Times New Roman" w:cs="Times New Roman"/>
          <w:sz w:val="24"/>
          <w:szCs w:val="24"/>
        </w:rPr>
        <w:t xml:space="preserve">o stanju na zalihama konvencionalnog i/ili ekološkog maslinovoga ulja </w:t>
      </w:r>
      <w:r w:rsidR="00BC0480">
        <w:rPr>
          <w:rFonts w:ascii="Times New Roman" w:hAnsi="Times New Roman" w:cs="Times New Roman"/>
          <w:sz w:val="24"/>
          <w:szCs w:val="24"/>
        </w:rPr>
        <w:t xml:space="preserve">na dan 30. rujna tekuće godine </w:t>
      </w:r>
      <w:r w:rsidR="00EF7F7F" w:rsidRPr="00321A95">
        <w:rPr>
          <w:rFonts w:ascii="Times New Roman" w:hAnsi="Times New Roman" w:cs="Times New Roman"/>
          <w:sz w:val="24"/>
          <w:szCs w:val="24"/>
        </w:rPr>
        <w:t>na obrascu iz Priloga III</w:t>
      </w:r>
      <w:r w:rsidR="00DA7048" w:rsidRPr="00321A95">
        <w:rPr>
          <w:rFonts w:ascii="Times New Roman" w:hAnsi="Times New Roman" w:cs="Times New Roman"/>
          <w:sz w:val="24"/>
          <w:szCs w:val="24"/>
        </w:rPr>
        <w:t>.</w:t>
      </w:r>
      <w:r w:rsidR="00EF7F7F" w:rsidRPr="00321A95">
        <w:rPr>
          <w:rFonts w:ascii="Times New Roman" w:hAnsi="Times New Roman" w:cs="Times New Roman"/>
          <w:sz w:val="24"/>
          <w:szCs w:val="24"/>
        </w:rPr>
        <w:t xml:space="preserve"> Pravilnik</w:t>
      </w:r>
      <w:r w:rsidR="00BC0480">
        <w:rPr>
          <w:rFonts w:ascii="Times New Roman" w:hAnsi="Times New Roman" w:cs="Times New Roman"/>
          <w:sz w:val="24"/>
          <w:szCs w:val="24"/>
        </w:rPr>
        <w:t>a</w:t>
      </w:r>
      <w:r w:rsidR="007A372C" w:rsidRPr="00321A95">
        <w:rPr>
          <w:rFonts w:ascii="Times New Roman" w:hAnsi="Times New Roman" w:cs="Times New Roman"/>
          <w:sz w:val="24"/>
          <w:szCs w:val="24"/>
        </w:rPr>
        <w:t>, najkasnije do 10. listopada iste godine</w:t>
      </w:r>
      <w:r w:rsidR="00321A95" w:rsidRPr="00321A95">
        <w:rPr>
          <w:rFonts w:ascii="Times New Roman" w:hAnsi="Times New Roman" w:cs="Times New Roman"/>
          <w:sz w:val="24"/>
          <w:szCs w:val="24"/>
        </w:rPr>
        <w:t xml:space="preserve"> </w:t>
      </w:r>
      <w:r w:rsidR="007A372C" w:rsidRPr="00321A95">
        <w:rPr>
          <w:rFonts w:ascii="Times New Roman" w:hAnsi="Times New Roman" w:cs="Times New Roman"/>
          <w:sz w:val="24"/>
          <w:szCs w:val="24"/>
        </w:rPr>
        <w:t>ili</w:t>
      </w:r>
      <w:r w:rsidR="00321A95" w:rsidRPr="00321A95">
        <w:rPr>
          <w:rFonts w:ascii="Times New Roman" w:hAnsi="Times New Roman" w:cs="Times New Roman"/>
          <w:sz w:val="24"/>
          <w:szCs w:val="24"/>
        </w:rPr>
        <w:t xml:space="preserve"> </w:t>
      </w:r>
      <w:r w:rsidR="000101FB" w:rsidRPr="00321A95">
        <w:rPr>
          <w:rFonts w:ascii="Times New Roman" w:hAnsi="Times New Roman" w:cs="Times New Roman"/>
          <w:sz w:val="24"/>
          <w:szCs w:val="24"/>
        </w:rPr>
        <w:t>dostav</w:t>
      </w:r>
      <w:r w:rsidR="00321A95">
        <w:rPr>
          <w:rFonts w:ascii="Times New Roman" w:hAnsi="Times New Roman" w:cs="Times New Roman"/>
          <w:sz w:val="24"/>
          <w:szCs w:val="24"/>
        </w:rPr>
        <w:t>a</w:t>
      </w:r>
      <w:r w:rsidR="000101FB" w:rsidRPr="00321A95">
        <w:rPr>
          <w:rFonts w:ascii="Times New Roman" w:hAnsi="Times New Roman" w:cs="Times New Roman"/>
          <w:sz w:val="24"/>
          <w:szCs w:val="24"/>
        </w:rPr>
        <w:t xml:space="preserve"> podataka </w:t>
      </w:r>
      <w:r w:rsidR="00BC0480">
        <w:rPr>
          <w:rFonts w:ascii="Times New Roman" w:hAnsi="Times New Roman" w:cs="Times New Roman"/>
          <w:sz w:val="24"/>
          <w:szCs w:val="24"/>
        </w:rPr>
        <w:t xml:space="preserve">o </w:t>
      </w:r>
      <w:r w:rsidR="00BC0480" w:rsidRPr="00BC0480">
        <w:rPr>
          <w:rFonts w:ascii="Times New Roman" w:hAnsi="Times New Roman" w:cs="Times New Roman"/>
          <w:sz w:val="24"/>
          <w:szCs w:val="24"/>
        </w:rPr>
        <w:t>proizvodnj</w:t>
      </w:r>
      <w:r w:rsidR="00BC0480">
        <w:rPr>
          <w:rFonts w:ascii="Times New Roman" w:hAnsi="Times New Roman" w:cs="Times New Roman"/>
          <w:sz w:val="24"/>
          <w:szCs w:val="24"/>
        </w:rPr>
        <w:t>i</w:t>
      </w:r>
      <w:r w:rsidR="00BC0480" w:rsidRPr="00BC0480">
        <w:rPr>
          <w:rFonts w:ascii="Times New Roman" w:hAnsi="Times New Roman" w:cs="Times New Roman"/>
          <w:sz w:val="24"/>
          <w:szCs w:val="24"/>
        </w:rPr>
        <w:t xml:space="preserve"> maslina i maslinovog ulja </w:t>
      </w:r>
      <w:r w:rsidR="002B566A" w:rsidRPr="00321A95">
        <w:rPr>
          <w:rFonts w:ascii="Times New Roman" w:hAnsi="Times New Roman" w:cs="Times New Roman"/>
          <w:sz w:val="24"/>
          <w:szCs w:val="24"/>
        </w:rPr>
        <w:t>za pojedinu tržišnu godinu</w:t>
      </w:r>
      <w:r w:rsidR="00837686" w:rsidRPr="00321A95">
        <w:rPr>
          <w:rFonts w:ascii="Times New Roman" w:hAnsi="Times New Roman" w:cs="Times New Roman"/>
          <w:sz w:val="24"/>
          <w:szCs w:val="24"/>
        </w:rPr>
        <w:t xml:space="preserve"> na obrascu iz Priloga II. Pravilnik</w:t>
      </w:r>
      <w:r w:rsidR="00BC0480">
        <w:rPr>
          <w:rFonts w:ascii="Times New Roman" w:hAnsi="Times New Roman" w:cs="Times New Roman"/>
          <w:sz w:val="24"/>
          <w:szCs w:val="24"/>
        </w:rPr>
        <w:t>a</w:t>
      </w:r>
      <w:r w:rsidR="00CE0B59" w:rsidRPr="00321A95">
        <w:rPr>
          <w:rFonts w:ascii="Times New Roman" w:hAnsi="Times New Roman" w:cs="Times New Roman"/>
          <w:sz w:val="24"/>
          <w:szCs w:val="24"/>
        </w:rPr>
        <w:t>,</w:t>
      </w:r>
      <w:r w:rsidR="00C20989" w:rsidRPr="00321A95">
        <w:rPr>
          <w:rFonts w:ascii="Times New Roman" w:hAnsi="Times New Roman" w:cs="Times New Roman"/>
          <w:sz w:val="24"/>
          <w:szCs w:val="24"/>
        </w:rPr>
        <w:t xml:space="preserve"> najkasnije do 15. veljače tekuće godine, za razdoblje</w:t>
      </w:r>
      <w:r w:rsidR="00EC30C4" w:rsidRPr="00321A95">
        <w:rPr>
          <w:rFonts w:ascii="Times New Roman" w:hAnsi="Times New Roman" w:cs="Times New Roman"/>
          <w:sz w:val="24"/>
          <w:szCs w:val="24"/>
        </w:rPr>
        <w:t xml:space="preserve"> od 01. listopada prethodne kalendarske godine</w:t>
      </w:r>
      <w:r w:rsidR="00DC665F" w:rsidRPr="00321A95">
        <w:rPr>
          <w:rFonts w:ascii="Times New Roman" w:hAnsi="Times New Roman" w:cs="Times New Roman"/>
          <w:sz w:val="24"/>
          <w:szCs w:val="24"/>
        </w:rPr>
        <w:t xml:space="preserve"> do datuma završetka </w:t>
      </w:r>
      <w:r w:rsidR="00A66C55" w:rsidRPr="00321A95">
        <w:rPr>
          <w:rFonts w:ascii="Times New Roman" w:hAnsi="Times New Roman" w:cs="Times New Roman"/>
          <w:sz w:val="24"/>
          <w:szCs w:val="24"/>
        </w:rPr>
        <w:t>proizvodnje maslinovog ulja.</w:t>
      </w:r>
      <w:r w:rsidR="00BC0480">
        <w:rPr>
          <w:rFonts w:ascii="Times New Roman" w:hAnsi="Times New Roman" w:cs="Times New Roman"/>
          <w:sz w:val="24"/>
          <w:szCs w:val="24"/>
        </w:rPr>
        <w:t>)</w:t>
      </w:r>
    </w:p>
    <w:bookmarkEnd w:id="5"/>
    <w:bookmarkEnd w:id="6"/>
    <w:p w14:paraId="3F89CA0F" w14:textId="77777777" w:rsidR="00BC0480" w:rsidRPr="00BC0480" w:rsidRDefault="00BC0480" w:rsidP="00BC0480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2FDF459C" w14:textId="6D903A24" w:rsidR="00611FB5" w:rsidRPr="00BC0480" w:rsidRDefault="003023F0" w:rsidP="00D63A8C">
      <w:pPr>
        <w:pStyle w:val="Odlomakpopisa"/>
        <w:numPr>
          <w:ilvl w:val="0"/>
          <w:numId w:val="10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321A95">
        <w:rPr>
          <w:rFonts w:ascii="Times New Roman" w:hAnsi="Times New Roman" w:cs="Times New Roman"/>
          <w:b/>
          <w:bCs/>
          <w:sz w:val="24"/>
          <w:szCs w:val="24"/>
        </w:rPr>
        <w:t>TRGOVCI</w:t>
      </w:r>
      <w:r w:rsidR="00321A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21A95" w:rsidRPr="00321A95">
        <w:rPr>
          <w:rFonts w:ascii="Times New Roman" w:hAnsi="Times New Roman" w:cs="Times New Roman"/>
          <w:sz w:val="24"/>
          <w:szCs w:val="24"/>
        </w:rPr>
        <w:t xml:space="preserve">se evidentiraju </w:t>
      </w:r>
      <w:r w:rsidR="00321A95" w:rsidRPr="00C65B2D">
        <w:rPr>
          <w:rFonts w:ascii="Times New Roman" w:hAnsi="Times New Roman" w:cs="Times New Roman"/>
          <w:sz w:val="24"/>
          <w:szCs w:val="24"/>
          <w:u w:val="single"/>
        </w:rPr>
        <w:t>p</w:t>
      </w:r>
      <w:r w:rsidR="00D0087B" w:rsidRPr="00C65B2D">
        <w:rPr>
          <w:rFonts w:ascii="Times New Roman" w:hAnsi="Times New Roman" w:cs="Times New Roman"/>
          <w:sz w:val="24"/>
          <w:szCs w:val="24"/>
          <w:u w:val="single"/>
        </w:rPr>
        <w:t xml:space="preserve">rilikom dostave </w:t>
      </w:r>
      <w:bookmarkStart w:id="7" w:name="_Hlk146195322"/>
      <w:r w:rsidR="00D0087B" w:rsidRPr="00C65B2D">
        <w:rPr>
          <w:rFonts w:ascii="Times New Roman" w:hAnsi="Times New Roman" w:cs="Times New Roman"/>
          <w:sz w:val="24"/>
          <w:szCs w:val="24"/>
          <w:u w:val="single"/>
        </w:rPr>
        <w:t>podataka o stanju na zalihama</w:t>
      </w:r>
      <w:r w:rsidR="00D0087B" w:rsidRPr="00321A95">
        <w:rPr>
          <w:rFonts w:ascii="Times New Roman" w:hAnsi="Times New Roman" w:cs="Times New Roman"/>
          <w:sz w:val="24"/>
          <w:szCs w:val="24"/>
        </w:rPr>
        <w:t xml:space="preserve"> konvencionalnog i/ili ekološkog maslinovoga ulja na dan 30. rujna tekuće godine</w:t>
      </w:r>
      <w:r w:rsidR="004051C6">
        <w:rPr>
          <w:rFonts w:ascii="Times New Roman" w:hAnsi="Times New Roman" w:cs="Times New Roman"/>
          <w:sz w:val="24"/>
          <w:szCs w:val="24"/>
        </w:rPr>
        <w:t xml:space="preserve"> Agenciji za plaćanja</w:t>
      </w:r>
      <w:r w:rsidR="00D0087B" w:rsidRPr="00321A95">
        <w:rPr>
          <w:rFonts w:ascii="Times New Roman" w:hAnsi="Times New Roman" w:cs="Times New Roman"/>
          <w:sz w:val="24"/>
          <w:szCs w:val="24"/>
        </w:rPr>
        <w:t>, na obrascu iz Priloga III</w:t>
      </w:r>
      <w:r w:rsidR="00DA7048" w:rsidRPr="00321A95">
        <w:rPr>
          <w:rFonts w:ascii="Times New Roman" w:hAnsi="Times New Roman" w:cs="Times New Roman"/>
          <w:sz w:val="24"/>
          <w:szCs w:val="24"/>
        </w:rPr>
        <w:t>.</w:t>
      </w:r>
      <w:r w:rsidR="00D0087B" w:rsidRPr="00321A95">
        <w:rPr>
          <w:rFonts w:ascii="Times New Roman" w:hAnsi="Times New Roman" w:cs="Times New Roman"/>
          <w:sz w:val="24"/>
          <w:szCs w:val="24"/>
        </w:rPr>
        <w:t xml:space="preserve"> Pravilnik</w:t>
      </w:r>
      <w:r w:rsidR="00321A95" w:rsidRPr="00321A95">
        <w:rPr>
          <w:rFonts w:ascii="Times New Roman" w:hAnsi="Times New Roman" w:cs="Times New Roman"/>
          <w:sz w:val="24"/>
          <w:szCs w:val="24"/>
        </w:rPr>
        <w:t>a</w:t>
      </w:r>
      <w:r w:rsidR="00D0087B" w:rsidRPr="00321A95">
        <w:rPr>
          <w:rFonts w:ascii="Times New Roman" w:hAnsi="Times New Roman" w:cs="Times New Roman"/>
          <w:sz w:val="24"/>
          <w:szCs w:val="24"/>
        </w:rPr>
        <w:t>, najkasnije do 10. listopada iste godine</w:t>
      </w:r>
      <w:bookmarkEnd w:id="7"/>
      <w:r w:rsidR="00BC0480">
        <w:rPr>
          <w:rFonts w:ascii="Times New Roman" w:hAnsi="Times New Roman" w:cs="Times New Roman"/>
          <w:sz w:val="24"/>
          <w:szCs w:val="24"/>
        </w:rPr>
        <w:t>.</w:t>
      </w:r>
    </w:p>
    <w:p w14:paraId="43C310CD" w14:textId="77777777" w:rsidR="00C775AE" w:rsidRDefault="00C775AE" w:rsidP="00D63A8C">
      <w:pPr>
        <w:spacing w:line="276" w:lineRule="auto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69E4133" w14:textId="5D9F4FBE" w:rsidR="00AF52F8" w:rsidRPr="00611FB5" w:rsidRDefault="00611FB5" w:rsidP="00D63A8C">
      <w:pPr>
        <w:spacing w:line="276" w:lineRule="auto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611FB5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ULOGA I OBVEZE ULJARA U SUSTAVU PRIKUPLJANJA PODATAKA O NEEVIDENTIRANIM MASLINARIMA</w:t>
      </w:r>
    </w:p>
    <w:p w14:paraId="1D553EE2" w14:textId="1649AEF7" w:rsidR="005E23F5" w:rsidRDefault="00BC0480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5E23F5" w:rsidRPr="00BC0480">
        <w:rPr>
          <w:rFonts w:ascii="Times New Roman" w:hAnsi="Times New Roman" w:cs="Times New Roman"/>
          <w:sz w:val="24"/>
          <w:szCs w:val="24"/>
        </w:rPr>
        <w:t xml:space="preserve"> mrežnih</w:t>
      </w:r>
      <w:r w:rsidR="005E23F5" w:rsidRPr="008E2FC7">
        <w:rPr>
          <w:rFonts w:ascii="Times New Roman" w:hAnsi="Times New Roman" w:cs="Times New Roman"/>
          <w:sz w:val="24"/>
          <w:szCs w:val="24"/>
        </w:rPr>
        <w:t xml:space="preserve"> stranica M</w:t>
      </w:r>
      <w:r w:rsidR="005E23F5">
        <w:rPr>
          <w:rFonts w:ascii="Times New Roman" w:hAnsi="Times New Roman" w:cs="Times New Roman"/>
          <w:sz w:val="24"/>
          <w:szCs w:val="24"/>
        </w:rPr>
        <w:t xml:space="preserve">inistarstva poljoprivrede ili Agencije za plaćanja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C0480">
        <w:rPr>
          <w:rFonts w:ascii="Times New Roman" w:hAnsi="Times New Roman" w:cs="Times New Roman"/>
          <w:sz w:val="24"/>
          <w:szCs w:val="24"/>
        </w:rPr>
        <w:t xml:space="preserve">ljara </w:t>
      </w:r>
      <w:r w:rsidR="005E23F5" w:rsidRPr="008E2FC7">
        <w:rPr>
          <w:rFonts w:ascii="Times New Roman" w:hAnsi="Times New Roman" w:cs="Times New Roman"/>
          <w:sz w:val="24"/>
          <w:szCs w:val="24"/>
        </w:rPr>
        <w:t>preuz</w:t>
      </w:r>
      <w:r>
        <w:rPr>
          <w:rFonts w:ascii="Times New Roman" w:hAnsi="Times New Roman" w:cs="Times New Roman"/>
          <w:sz w:val="24"/>
          <w:szCs w:val="24"/>
        </w:rPr>
        <w:t>ima</w:t>
      </w:r>
      <w:r w:rsidR="003D6D85">
        <w:rPr>
          <w:rFonts w:ascii="Times New Roman" w:hAnsi="Times New Roman" w:cs="Times New Roman"/>
          <w:sz w:val="24"/>
          <w:szCs w:val="24"/>
        </w:rPr>
        <w:t xml:space="preserve"> sljedeće obrasce</w:t>
      </w:r>
      <w:r w:rsidR="005E23F5">
        <w:rPr>
          <w:rFonts w:ascii="Times New Roman" w:hAnsi="Times New Roman" w:cs="Times New Roman"/>
          <w:sz w:val="24"/>
          <w:szCs w:val="24"/>
        </w:rPr>
        <w:t>:</w:t>
      </w:r>
    </w:p>
    <w:p w14:paraId="70F0FC49" w14:textId="290DE2EC" w:rsidR="007979AF" w:rsidRPr="00CC5875" w:rsidRDefault="005E23F5" w:rsidP="00CC5875">
      <w:pPr>
        <w:pStyle w:val="Odlomakpopisa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5B2D">
        <w:rPr>
          <w:rFonts w:ascii="Times New Roman" w:hAnsi="Times New Roman" w:cs="Times New Roman"/>
          <w:b/>
          <w:bCs/>
          <w:sz w:val="24"/>
          <w:szCs w:val="24"/>
        </w:rPr>
        <w:t xml:space="preserve">OBAVIJEST </w:t>
      </w:r>
      <w:r w:rsidR="007979AF" w:rsidRPr="00C65B2D"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bookmarkStart w:id="8" w:name="_Hlk146540468"/>
      <w:r w:rsidR="007979AF" w:rsidRPr="00C65B2D">
        <w:rPr>
          <w:rFonts w:ascii="Times New Roman" w:hAnsi="Times New Roman" w:cs="Times New Roman"/>
          <w:b/>
          <w:bCs/>
          <w:sz w:val="24"/>
          <w:szCs w:val="24"/>
        </w:rPr>
        <w:t xml:space="preserve">EVIDENTIRANJU U UPISNIK MASLINIKA </w:t>
      </w:r>
      <w:r w:rsidR="004051C6" w:rsidRPr="004051C6">
        <w:rPr>
          <w:rFonts w:ascii="Times New Roman" w:hAnsi="Times New Roman" w:cs="Times New Roman"/>
          <w:sz w:val="24"/>
          <w:szCs w:val="24"/>
        </w:rPr>
        <w:t>za</w:t>
      </w:r>
      <w:r w:rsidR="004051C6" w:rsidRPr="004051C6"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 w:rsidR="004051C6" w:rsidRPr="004051C6">
        <w:rPr>
          <w:rFonts w:ascii="Times New Roman" w:hAnsi="Times New Roman" w:cs="Times New Roman"/>
          <w:sz w:val="24"/>
          <w:szCs w:val="24"/>
        </w:rPr>
        <w:t>neevidentirane proizvođače maslina</w:t>
      </w:r>
      <w:bookmarkEnd w:id="8"/>
      <w:r w:rsidR="004051C6" w:rsidRPr="004051C6">
        <w:rPr>
          <w:rFonts w:ascii="Times New Roman" w:hAnsi="Times New Roman" w:cs="Times New Roman"/>
          <w:sz w:val="24"/>
          <w:szCs w:val="24"/>
        </w:rPr>
        <w:t xml:space="preserve"> </w:t>
      </w:r>
      <w:r w:rsidR="007979AF" w:rsidRPr="00CC5875">
        <w:rPr>
          <w:rFonts w:ascii="Times New Roman" w:hAnsi="Times New Roman" w:cs="Times New Roman"/>
          <w:sz w:val="24"/>
          <w:szCs w:val="24"/>
        </w:rPr>
        <w:t xml:space="preserve">koji raspolažu s više od 20 stabala maslina </w:t>
      </w:r>
    </w:p>
    <w:p w14:paraId="36CD13D3" w14:textId="7C9B43EE" w:rsidR="00611FB5" w:rsidRDefault="00611FB5" w:rsidP="007979AF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 w:rsidRPr="00611FB5">
        <w:rPr>
          <w:rFonts w:ascii="Times New Roman" w:hAnsi="Times New Roman" w:cs="Times New Roman"/>
          <w:sz w:val="24"/>
          <w:szCs w:val="24"/>
        </w:rPr>
        <w:t xml:space="preserve">Obavijest </w:t>
      </w:r>
      <w:r w:rsidR="007979AF">
        <w:rPr>
          <w:rFonts w:ascii="Times New Roman" w:hAnsi="Times New Roman" w:cs="Times New Roman"/>
          <w:sz w:val="24"/>
          <w:szCs w:val="24"/>
        </w:rPr>
        <w:t xml:space="preserve">o </w:t>
      </w:r>
      <w:r w:rsidR="007979AF" w:rsidRPr="007979AF">
        <w:rPr>
          <w:rFonts w:ascii="Times New Roman" w:hAnsi="Times New Roman" w:cs="Times New Roman"/>
          <w:sz w:val="24"/>
          <w:szCs w:val="24"/>
        </w:rPr>
        <w:t xml:space="preserve">evidentiranju u </w:t>
      </w:r>
      <w:r w:rsidR="007979AF">
        <w:rPr>
          <w:rFonts w:ascii="Times New Roman" w:hAnsi="Times New Roman" w:cs="Times New Roman"/>
          <w:sz w:val="24"/>
          <w:szCs w:val="24"/>
        </w:rPr>
        <w:t>U</w:t>
      </w:r>
      <w:r w:rsidR="007979AF" w:rsidRPr="007979AF">
        <w:rPr>
          <w:rFonts w:ascii="Times New Roman" w:hAnsi="Times New Roman" w:cs="Times New Roman"/>
          <w:sz w:val="24"/>
          <w:szCs w:val="24"/>
        </w:rPr>
        <w:t xml:space="preserve">pisnik maslinika za neevidentirane proizvođače maslina </w:t>
      </w:r>
      <w:r w:rsidRPr="00611FB5">
        <w:rPr>
          <w:rFonts w:ascii="Times New Roman" w:hAnsi="Times New Roman" w:cs="Times New Roman"/>
          <w:sz w:val="24"/>
          <w:szCs w:val="24"/>
        </w:rPr>
        <w:t xml:space="preserve">potrebno </w:t>
      </w:r>
      <w:r w:rsidRPr="005E23F5">
        <w:rPr>
          <w:rFonts w:ascii="Times New Roman" w:hAnsi="Times New Roman" w:cs="Times New Roman"/>
          <w:sz w:val="24"/>
          <w:szCs w:val="24"/>
        </w:rPr>
        <w:t>je</w:t>
      </w:r>
      <w:r>
        <w:rPr>
          <w:rFonts w:ascii="Times New Roman" w:hAnsi="Times New Roman" w:cs="Times New Roman"/>
          <w:color w:val="4472C4" w:themeColor="accen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istaknuti na vidljivo mjesto u uljari na način da bude lako uočljiv njegov sadržaj (npr. </w:t>
      </w:r>
      <w:r w:rsidRPr="00B62D21">
        <w:rPr>
          <w:rFonts w:ascii="Times New Roman" w:hAnsi="Times New Roman" w:cs="Times New Roman"/>
          <w:sz w:val="24"/>
          <w:szCs w:val="24"/>
        </w:rPr>
        <w:t>nalijepiti na ulaz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B62D2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ili na više vidljivih mjesta </w:t>
      </w:r>
      <w:r w:rsidRPr="00B62D21">
        <w:rPr>
          <w:rFonts w:ascii="Times New Roman" w:hAnsi="Times New Roman" w:cs="Times New Roman"/>
          <w:sz w:val="24"/>
          <w:szCs w:val="24"/>
        </w:rPr>
        <w:t>u uljar</w:t>
      </w:r>
      <w:r>
        <w:rPr>
          <w:rFonts w:ascii="Times New Roman" w:hAnsi="Times New Roman" w:cs="Times New Roman"/>
          <w:sz w:val="24"/>
          <w:szCs w:val="24"/>
        </w:rPr>
        <w:t>i)</w:t>
      </w:r>
      <w:r w:rsidR="003B6747">
        <w:rPr>
          <w:rFonts w:ascii="Times New Roman" w:hAnsi="Times New Roman" w:cs="Times New Roman"/>
          <w:sz w:val="24"/>
          <w:szCs w:val="24"/>
        </w:rPr>
        <w:t>.</w:t>
      </w:r>
    </w:p>
    <w:p w14:paraId="4EAAA3AC" w14:textId="00700D8F" w:rsidR="00611FB5" w:rsidRPr="00C65B2D" w:rsidRDefault="00611FB5" w:rsidP="00CC5875">
      <w:pPr>
        <w:pStyle w:val="Odlomakpopisa"/>
        <w:numPr>
          <w:ilvl w:val="0"/>
          <w:numId w:val="12"/>
        </w:numPr>
        <w:spacing w:line="276" w:lineRule="auto"/>
        <w:ind w:left="284" w:hanging="284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9" w:name="_Hlk146544006"/>
      <w:r w:rsidRPr="00C65B2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PRILOG I. </w:t>
      </w:r>
      <w:bookmarkStart w:id="10" w:name="_Hlk146540875"/>
      <w:r w:rsidR="00182927" w:rsidRPr="00C65B2D">
        <w:rPr>
          <w:rFonts w:ascii="Times New Roman" w:hAnsi="Times New Roman" w:cs="Times New Roman"/>
          <w:b/>
          <w:bCs/>
          <w:sz w:val="24"/>
          <w:szCs w:val="24"/>
        </w:rPr>
        <w:t>EVIDENTIRANJE PROIZVOĐAČA MASLINA KOJI  NISU UPISANI U UPISNIK POLJOPRIVREDNIKA/OPG-a I NEMAJU POVRŠINE POD NASADOM/NASADIMA MASLINA REGISTRIRANE U ARKOD SUSTAVU</w:t>
      </w:r>
      <w:r w:rsidRPr="00C65B2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End w:id="10"/>
    </w:p>
    <w:bookmarkEnd w:id="9"/>
    <w:p w14:paraId="747E4B42" w14:textId="4D4A0EAC" w:rsidR="00611FB5" w:rsidRPr="008E2FC7" w:rsidRDefault="00611FB5" w:rsidP="00D63A8C">
      <w:pPr>
        <w:spacing w:line="276" w:lineRule="auto"/>
        <w:ind w:left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Pri ulazu u uljaru (ili na drugo odgovarajuće i vidljivo mjesto u uljari) </w:t>
      </w:r>
      <w:r w:rsidR="00BC0480">
        <w:rPr>
          <w:rFonts w:ascii="Times New Roman" w:hAnsi="Times New Roman" w:cs="Times New Roman"/>
          <w:sz w:val="24"/>
          <w:szCs w:val="24"/>
        </w:rPr>
        <w:t xml:space="preserve">potrebno je </w:t>
      </w:r>
      <w:r w:rsidRPr="008E2FC7">
        <w:rPr>
          <w:rFonts w:ascii="Times New Roman" w:hAnsi="Times New Roman" w:cs="Times New Roman"/>
          <w:sz w:val="24"/>
          <w:szCs w:val="24"/>
        </w:rPr>
        <w:t xml:space="preserve">staviti </w:t>
      </w:r>
      <w:r>
        <w:rPr>
          <w:rFonts w:ascii="Times New Roman" w:hAnsi="Times New Roman" w:cs="Times New Roman"/>
          <w:sz w:val="24"/>
          <w:szCs w:val="24"/>
        </w:rPr>
        <w:t xml:space="preserve">na raspolaganje neevidentiranim maslinarima dovoljan broj primjeraka </w:t>
      </w:r>
      <w:r w:rsidRPr="008E2FC7">
        <w:rPr>
          <w:rFonts w:ascii="Times New Roman" w:hAnsi="Times New Roman" w:cs="Times New Roman"/>
          <w:sz w:val="24"/>
          <w:szCs w:val="24"/>
        </w:rPr>
        <w:t>obra</w:t>
      </w:r>
      <w:r>
        <w:rPr>
          <w:rFonts w:ascii="Times New Roman" w:hAnsi="Times New Roman" w:cs="Times New Roman"/>
          <w:sz w:val="24"/>
          <w:szCs w:val="24"/>
        </w:rPr>
        <w:t>zaca</w:t>
      </w:r>
      <w:r w:rsidRPr="008E2FC7">
        <w:rPr>
          <w:rFonts w:ascii="Times New Roman" w:hAnsi="Times New Roman" w:cs="Times New Roman"/>
          <w:sz w:val="24"/>
          <w:szCs w:val="24"/>
        </w:rPr>
        <w:t xml:space="preserve"> iz Priloga I. </w:t>
      </w:r>
      <w:r>
        <w:rPr>
          <w:rFonts w:ascii="Times New Roman" w:hAnsi="Times New Roman" w:cs="Times New Roman"/>
          <w:sz w:val="24"/>
          <w:szCs w:val="24"/>
        </w:rPr>
        <w:t>Pravilnik</w:t>
      </w:r>
      <w:r w:rsidR="00BC0480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8E2FC7">
        <w:rPr>
          <w:rFonts w:ascii="Times New Roman" w:hAnsi="Times New Roman" w:cs="Times New Roman"/>
          <w:sz w:val="24"/>
          <w:szCs w:val="24"/>
        </w:rPr>
        <w:t>olovku</w:t>
      </w:r>
      <w:r>
        <w:rPr>
          <w:rFonts w:ascii="Times New Roman" w:hAnsi="Times New Roman" w:cs="Times New Roman"/>
          <w:sz w:val="24"/>
          <w:szCs w:val="24"/>
        </w:rPr>
        <w:t xml:space="preserve"> za popunjavanje</w:t>
      </w:r>
      <w:r w:rsidRPr="008E2FC7">
        <w:rPr>
          <w:rFonts w:ascii="Times New Roman" w:hAnsi="Times New Roman" w:cs="Times New Roman"/>
          <w:sz w:val="24"/>
          <w:szCs w:val="24"/>
        </w:rPr>
        <w:t xml:space="preserve"> te </w:t>
      </w:r>
      <w:bookmarkStart w:id="11" w:name="_Hlk146190079"/>
      <w:r w:rsidRPr="008E2FC7">
        <w:rPr>
          <w:rFonts w:ascii="Times New Roman" w:hAnsi="Times New Roman" w:cs="Times New Roman"/>
          <w:sz w:val="24"/>
          <w:szCs w:val="24"/>
        </w:rPr>
        <w:t xml:space="preserve">kutiju </w:t>
      </w:r>
      <w:r>
        <w:rPr>
          <w:rFonts w:ascii="Times New Roman" w:hAnsi="Times New Roman" w:cs="Times New Roman"/>
          <w:sz w:val="24"/>
          <w:szCs w:val="24"/>
        </w:rPr>
        <w:t xml:space="preserve">(ili drugi odgovarajući spremnik) </w:t>
      </w:r>
      <w:bookmarkEnd w:id="11"/>
      <w:r w:rsidRPr="008E2FC7">
        <w:rPr>
          <w:rFonts w:ascii="Times New Roman" w:hAnsi="Times New Roman" w:cs="Times New Roman"/>
          <w:sz w:val="24"/>
          <w:szCs w:val="24"/>
        </w:rPr>
        <w:t>za prikupljanje popunjenih obrazaca.</w:t>
      </w:r>
    </w:p>
    <w:p w14:paraId="004BDE54" w14:textId="65C4DE05" w:rsidR="00611FB5" w:rsidRDefault="00611FB5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Važno je da uljare </w:t>
      </w:r>
      <w:r w:rsidRPr="008E2FC7">
        <w:rPr>
          <w:rFonts w:ascii="Times New Roman" w:hAnsi="Times New Roman" w:cs="Times New Roman"/>
          <w:sz w:val="24"/>
          <w:szCs w:val="24"/>
        </w:rPr>
        <w:t>naveden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E2FC7">
        <w:rPr>
          <w:rFonts w:ascii="Times New Roman" w:hAnsi="Times New Roman" w:cs="Times New Roman"/>
          <w:sz w:val="24"/>
          <w:szCs w:val="24"/>
        </w:rPr>
        <w:t xml:space="preserve"> obrasce pravovremeno preuzm</w:t>
      </w:r>
      <w:r>
        <w:rPr>
          <w:rFonts w:ascii="Times New Roman" w:hAnsi="Times New Roman" w:cs="Times New Roman"/>
          <w:sz w:val="24"/>
          <w:szCs w:val="24"/>
        </w:rPr>
        <w:t>u s mrežnih stranica Ministarstva i Agencije za plaćanja u dovoljnom broju (</w:t>
      </w:r>
      <w:r w:rsidRPr="008E2FC7">
        <w:rPr>
          <w:rFonts w:ascii="Times New Roman" w:hAnsi="Times New Roman" w:cs="Times New Roman"/>
          <w:sz w:val="24"/>
          <w:szCs w:val="24"/>
        </w:rPr>
        <w:t xml:space="preserve">koji otprilike odgovara broju neevidentiranih proizvođača </w:t>
      </w:r>
      <w:r>
        <w:rPr>
          <w:rFonts w:ascii="Times New Roman" w:hAnsi="Times New Roman" w:cs="Times New Roman"/>
          <w:sz w:val="24"/>
          <w:szCs w:val="24"/>
        </w:rPr>
        <w:t xml:space="preserve">koji, </w:t>
      </w:r>
      <w:r w:rsidRPr="008E2FC7">
        <w:rPr>
          <w:rFonts w:ascii="Times New Roman" w:hAnsi="Times New Roman" w:cs="Times New Roman"/>
          <w:sz w:val="24"/>
          <w:szCs w:val="24"/>
        </w:rPr>
        <w:t xml:space="preserve">prema </w:t>
      </w:r>
      <w:r>
        <w:rPr>
          <w:rFonts w:ascii="Times New Roman" w:hAnsi="Times New Roman" w:cs="Times New Roman"/>
          <w:sz w:val="24"/>
          <w:szCs w:val="24"/>
        </w:rPr>
        <w:t xml:space="preserve">dosadašnjem </w:t>
      </w:r>
      <w:r w:rsidRPr="008E2FC7">
        <w:rPr>
          <w:rFonts w:ascii="Times New Roman" w:hAnsi="Times New Roman" w:cs="Times New Roman"/>
          <w:sz w:val="24"/>
          <w:szCs w:val="24"/>
        </w:rPr>
        <w:t>iskustvu</w:t>
      </w:r>
      <w:r>
        <w:rPr>
          <w:rFonts w:ascii="Times New Roman" w:hAnsi="Times New Roman" w:cs="Times New Roman"/>
          <w:sz w:val="24"/>
          <w:szCs w:val="24"/>
        </w:rPr>
        <w:t xml:space="preserve"> uljara, koriste usluge prerade u pojedinoj uljari).</w:t>
      </w:r>
    </w:p>
    <w:p w14:paraId="6188FE59" w14:textId="00BB7064" w:rsidR="00602C4C" w:rsidRDefault="00611FB5" w:rsidP="00D63A8C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Obrasce iz Priloga I. Pravilniku, popunjene od strane neevidentiranih maslinara i odložene u kutiju (ili drugi odgovarajući spremnik koji je osigurala uljara) uljare će na odgovarajući način čuvati do dovršetka kampanje prerade te do 15. veljače dostaviti Agenciji za plaćanja u poljoprivredi, ribarstvu i ruralnom razvoju.  </w:t>
      </w:r>
    </w:p>
    <w:p w14:paraId="7D2F1316" w14:textId="77777777" w:rsidR="00B23537" w:rsidRDefault="00B23537" w:rsidP="00D63A8C">
      <w:pPr>
        <w:spacing w:line="276" w:lineRule="auto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B3F2896" w14:textId="0C760273" w:rsidR="00D243A6" w:rsidRDefault="00700D43" w:rsidP="00962C31">
      <w:pPr>
        <w:spacing w:after="0" w:line="276" w:lineRule="auto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736AE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OBVEZ</w:t>
      </w:r>
      <w:r w:rsidR="00DC024D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A</w:t>
      </w:r>
      <w:r w:rsidRPr="004736AE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DOSTAVE PODATAKA </w:t>
      </w:r>
      <w:r w:rsidR="003B6747" w:rsidRPr="004736AE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I ROKOVI</w:t>
      </w:r>
      <w:r w:rsidR="00962C31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ZA DOSTAVU</w:t>
      </w:r>
    </w:p>
    <w:p w14:paraId="01B2FC99" w14:textId="2FD4FFDA" w:rsidR="00962C31" w:rsidRDefault="00962C31" w:rsidP="00962C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62C31">
        <w:rPr>
          <w:rFonts w:ascii="Times New Roman" w:hAnsi="Times New Roman" w:cs="Times New Roman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Članak 6.</w:t>
      </w:r>
      <w:r>
        <w:rPr>
          <w:rFonts w:ascii="Times New Roman" w:hAnsi="Times New Roman" w:cs="Times New Roman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Pravilnika</w:t>
      </w:r>
    </w:p>
    <w:p w14:paraId="169FD56B" w14:textId="77777777" w:rsidR="00962C31" w:rsidRPr="00962C31" w:rsidRDefault="00962C31" w:rsidP="00962C31">
      <w:pPr>
        <w:spacing w:after="0" w:line="276" w:lineRule="auto"/>
        <w:jc w:val="both"/>
        <w:rPr>
          <w:rFonts w:ascii="Times New Roman" w:hAnsi="Times New Roman" w:cs="Times New Roman"/>
          <w:bCs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9F484B8" w14:textId="6F7CF70E" w:rsidR="00EF1623" w:rsidRPr="00D243A6" w:rsidRDefault="00EF1623" w:rsidP="00D243A6">
      <w:pPr>
        <w:pStyle w:val="Odlomakpopisa"/>
        <w:numPr>
          <w:ilvl w:val="0"/>
          <w:numId w:val="17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D243A6">
        <w:rPr>
          <w:rFonts w:ascii="Times New Roman" w:hAnsi="Times New Roman" w:cs="Times New Roman"/>
          <w:b/>
          <w:bCs/>
          <w:sz w:val="24"/>
          <w:szCs w:val="24"/>
        </w:rPr>
        <w:t>PRILOG I. EVIDENTIRANJE PROIZVOĐAČA MASLINA KOJI  NISU UPISANI U UPISNIK POLJOPRIVREDNIKA/OPG-a I NEMAJU POVRŠINE POD NASADOM/NASADIMA MASLINA REGISTRIRANE U ARKOD SUSTAVU</w:t>
      </w:r>
      <w:r w:rsidRPr="00D243A6">
        <w:rPr>
          <w:rFonts w:ascii="Times New Roman" w:hAnsi="Times New Roman" w:cs="Times New Roman"/>
          <w:b/>
          <w:bCs/>
          <w:color w:val="4472C4" w:themeColor="accent1"/>
          <w:sz w:val="24"/>
          <w:szCs w:val="24"/>
        </w:rPr>
        <w:t xml:space="preserve">, </w:t>
      </w:r>
      <w:r w:rsidRPr="00D243A6">
        <w:rPr>
          <w:rFonts w:ascii="Times New Roman" w:hAnsi="Times New Roman" w:cs="Times New Roman"/>
          <w:sz w:val="24"/>
          <w:szCs w:val="24"/>
        </w:rPr>
        <w:t xml:space="preserve">koje su popunili neevidentirani maslinari prilikom predaje ploda masline na preradu i ostavili na predviđenom mjestu u uljari, nakon prikupljanja i dovršetka kampanje prerade maslina, </w:t>
      </w:r>
      <w:r w:rsidR="00D243A6">
        <w:rPr>
          <w:rFonts w:ascii="Times New Roman" w:hAnsi="Times New Roman" w:cs="Times New Roman"/>
          <w:b/>
          <w:bCs/>
          <w:sz w:val="24"/>
          <w:szCs w:val="24"/>
        </w:rPr>
        <w:t>uljare</w:t>
      </w:r>
      <w:r w:rsidR="00D243A6" w:rsidRPr="00D24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243A6" w:rsidRPr="00D243A6">
        <w:rPr>
          <w:rFonts w:ascii="Times New Roman" w:hAnsi="Times New Roman" w:cs="Times New Roman"/>
          <w:sz w:val="24"/>
          <w:szCs w:val="24"/>
        </w:rPr>
        <w:t>dostavljaju Agenciji za plaćanja</w:t>
      </w:r>
      <w:r w:rsidR="00D243A6" w:rsidRPr="00D24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243A6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 do  15. veljače tekuće godine</w:t>
      </w:r>
      <w:r w:rsidRPr="00D243A6">
        <w:rPr>
          <w:rFonts w:ascii="Times New Roman" w:hAnsi="Times New Roman" w:cs="Times New Roman"/>
          <w:sz w:val="24"/>
          <w:szCs w:val="24"/>
        </w:rPr>
        <w:t>.</w:t>
      </w:r>
    </w:p>
    <w:p w14:paraId="1DE51C96" w14:textId="77777777" w:rsidR="00EF1623" w:rsidRDefault="00EF1623" w:rsidP="00EF1623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6810B61" w14:textId="7952EC19" w:rsidR="001E68F1" w:rsidRPr="003B6747" w:rsidRDefault="003B6747" w:rsidP="003B6747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5B2D">
        <w:rPr>
          <w:rFonts w:ascii="Times New Roman" w:hAnsi="Times New Roman" w:cs="Times New Roman"/>
          <w:b/>
          <w:bCs/>
          <w:sz w:val="24"/>
          <w:szCs w:val="24"/>
        </w:rPr>
        <w:t xml:space="preserve">PRILOG </w:t>
      </w:r>
      <w:r w:rsidR="001E68F1" w:rsidRPr="00C65B2D">
        <w:rPr>
          <w:rFonts w:ascii="Times New Roman" w:hAnsi="Times New Roman" w:cs="Times New Roman"/>
          <w:b/>
          <w:bCs/>
          <w:sz w:val="24"/>
          <w:szCs w:val="24"/>
        </w:rPr>
        <w:t xml:space="preserve">II. </w:t>
      </w:r>
      <w:r w:rsidRPr="00C65B2D">
        <w:rPr>
          <w:rFonts w:ascii="Times New Roman" w:hAnsi="Times New Roman" w:cs="Times New Roman"/>
          <w:b/>
          <w:bCs/>
          <w:sz w:val="24"/>
          <w:szCs w:val="24"/>
        </w:rPr>
        <w:t xml:space="preserve">PROIZVODNJA MASLINA I MASLINOVOG ULJA </w:t>
      </w:r>
      <w:r w:rsidR="00A34CC7" w:rsidRPr="003B6747">
        <w:rPr>
          <w:rFonts w:ascii="Times New Roman" w:hAnsi="Times New Roman" w:cs="Times New Roman"/>
          <w:sz w:val="24"/>
          <w:szCs w:val="24"/>
        </w:rPr>
        <w:t>za razdoblje od 01. listopada prethodne kalendarske godine do datuma završetka proizvodnje maslinovog ulja</w:t>
      </w:r>
      <w:r w:rsidR="00690205" w:rsidRPr="003B6747">
        <w:rPr>
          <w:rFonts w:ascii="Times New Roman" w:hAnsi="Times New Roman" w:cs="Times New Roman"/>
          <w:sz w:val="24"/>
          <w:szCs w:val="24"/>
        </w:rPr>
        <w:t xml:space="preserve"> </w:t>
      </w:r>
      <w:r w:rsidR="00E11C21">
        <w:rPr>
          <w:rFonts w:ascii="Times New Roman" w:hAnsi="Times New Roman" w:cs="Times New Roman"/>
          <w:sz w:val="24"/>
          <w:szCs w:val="24"/>
        </w:rPr>
        <w:t xml:space="preserve">popunjavaju </w:t>
      </w:r>
      <w:r w:rsidR="00D243A6">
        <w:rPr>
          <w:rFonts w:ascii="Times New Roman" w:hAnsi="Times New Roman" w:cs="Times New Roman"/>
          <w:b/>
          <w:bCs/>
          <w:sz w:val="24"/>
          <w:szCs w:val="24"/>
        </w:rPr>
        <w:t>uljare</w:t>
      </w:r>
      <w:r w:rsidR="00D243A6" w:rsidRPr="00D243A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E11C21">
        <w:rPr>
          <w:rFonts w:ascii="Times New Roman" w:hAnsi="Times New Roman" w:cs="Times New Roman"/>
          <w:b/>
          <w:bCs/>
          <w:sz w:val="24"/>
          <w:szCs w:val="24"/>
        </w:rPr>
        <w:t xml:space="preserve">i </w:t>
      </w:r>
      <w:r w:rsidR="00D243A6" w:rsidRPr="00D243A6">
        <w:rPr>
          <w:rFonts w:ascii="Times New Roman" w:hAnsi="Times New Roman" w:cs="Times New Roman"/>
          <w:sz w:val="24"/>
          <w:szCs w:val="24"/>
        </w:rPr>
        <w:t xml:space="preserve">dostavljaju Agenciji za plaćanja </w:t>
      </w:r>
      <w:r w:rsidR="00ED0967" w:rsidRPr="00C65B2D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 do 15. veljače tekuće godine</w:t>
      </w:r>
      <w:r w:rsidR="00C65B2D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</w:p>
    <w:p w14:paraId="7D0C95E6" w14:textId="603967EB" w:rsidR="00AD277E" w:rsidRPr="00C775AE" w:rsidRDefault="00E11C21" w:rsidP="00CC5875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bookmarkStart w:id="12" w:name="_Hlk146195056"/>
      <w:r w:rsidRPr="00C775AE">
        <w:rPr>
          <w:rFonts w:ascii="Times New Roman" w:hAnsi="Times New Roman" w:cs="Times New Roman"/>
          <w:sz w:val="24"/>
          <w:szCs w:val="24"/>
          <w:u w:val="single"/>
        </w:rPr>
        <w:t>IZUZEĆE ZA TRŽIŠNU GODINU 2023./2024.</w:t>
      </w:r>
    </w:p>
    <w:p w14:paraId="66DF9CE0" w14:textId="62A3C96F" w:rsidR="00AD277E" w:rsidRPr="00FE1BF8" w:rsidRDefault="00E11C21" w:rsidP="00CC5875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Zbog </w:t>
      </w:r>
      <w:r w:rsidR="00AD277E" w:rsidRPr="00FE1BF8">
        <w:rPr>
          <w:rFonts w:ascii="Times New Roman" w:hAnsi="Times New Roman" w:cs="Times New Roman"/>
          <w:sz w:val="24"/>
          <w:szCs w:val="24"/>
        </w:rPr>
        <w:t>operativn</w:t>
      </w:r>
      <w:r>
        <w:rPr>
          <w:rFonts w:ascii="Times New Roman" w:hAnsi="Times New Roman" w:cs="Times New Roman"/>
          <w:sz w:val="24"/>
          <w:szCs w:val="24"/>
        </w:rPr>
        <w:t>e</w:t>
      </w:r>
      <w:r w:rsidR="00AD277E" w:rsidRPr="00FE1BF8">
        <w:rPr>
          <w:rFonts w:ascii="Times New Roman" w:hAnsi="Times New Roman" w:cs="Times New Roman"/>
          <w:sz w:val="24"/>
          <w:szCs w:val="24"/>
        </w:rPr>
        <w:t xml:space="preserve"> prilagodb</w:t>
      </w:r>
      <w:r>
        <w:rPr>
          <w:rFonts w:ascii="Times New Roman" w:hAnsi="Times New Roman" w:cs="Times New Roman"/>
          <w:sz w:val="24"/>
          <w:szCs w:val="24"/>
        </w:rPr>
        <w:t>e</w:t>
      </w:r>
      <w:r w:rsidR="00AD277E" w:rsidRPr="00FE1BF8">
        <w:rPr>
          <w:rFonts w:ascii="Times New Roman" w:hAnsi="Times New Roman" w:cs="Times New Roman"/>
          <w:sz w:val="24"/>
          <w:szCs w:val="24"/>
        </w:rPr>
        <w:t xml:space="preserve"> uljara</w:t>
      </w:r>
      <w:r w:rsidR="00AD277E">
        <w:rPr>
          <w:rFonts w:ascii="Times New Roman" w:hAnsi="Times New Roman" w:cs="Times New Roman"/>
          <w:sz w:val="24"/>
          <w:szCs w:val="24"/>
        </w:rPr>
        <w:t xml:space="preserve"> u proizvodnoj godini 2023./2024., Agenciji za plaćanja </w:t>
      </w:r>
      <w:r>
        <w:rPr>
          <w:rFonts w:ascii="Times New Roman" w:hAnsi="Times New Roman" w:cs="Times New Roman"/>
          <w:sz w:val="24"/>
          <w:szCs w:val="24"/>
        </w:rPr>
        <w:t xml:space="preserve">uljare </w:t>
      </w:r>
      <w:r w:rsidRPr="00FE1BF8">
        <w:rPr>
          <w:rFonts w:ascii="Times New Roman" w:hAnsi="Times New Roman" w:cs="Times New Roman"/>
          <w:sz w:val="24"/>
          <w:szCs w:val="24"/>
        </w:rPr>
        <w:t>dostav</w:t>
      </w:r>
      <w:r>
        <w:rPr>
          <w:rFonts w:ascii="Times New Roman" w:hAnsi="Times New Roman" w:cs="Times New Roman"/>
          <w:sz w:val="24"/>
          <w:szCs w:val="24"/>
        </w:rPr>
        <w:t>ljaju</w:t>
      </w:r>
      <w:r w:rsidRPr="00FE1BF8">
        <w:rPr>
          <w:rFonts w:ascii="Times New Roman" w:hAnsi="Times New Roman" w:cs="Times New Roman"/>
          <w:sz w:val="24"/>
          <w:szCs w:val="24"/>
        </w:rPr>
        <w:t xml:space="preserve"> </w:t>
      </w:r>
      <w:r w:rsidR="00AD277E" w:rsidRPr="00FE1BF8">
        <w:rPr>
          <w:rFonts w:ascii="Times New Roman" w:hAnsi="Times New Roman" w:cs="Times New Roman"/>
          <w:sz w:val="24"/>
          <w:szCs w:val="24"/>
        </w:rPr>
        <w:t>najmanje sljedeće podatke</w:t>
      </w:r>
      <w:r>
        <w:rPr>
          <w:rFonts w:ascii="Times New Roman" w:hAnsi="Times New Roman" w:cs="Times New Roman"/>
          <w:sz w:val="24"/>
          <w:szCs w:val="24"/>
        </w:rPr>
        <w:t xml:space="preserve"> iz Priloga II.</w:t>
      </w:r>
      <w:r w:rsidR="00AD277E" w:rsidRPr="00FE1BF8">
        <w:rPr>
          <w:rFonts w:ascii="Times New Roman" w:hAnsi="Times New Roman" w:cs="Times New Roman"/>
          <w:sz w:val="24"/>
          <w:szCs w:val="24"/>
        </w:rPr>
        <w:t>:</w:t>
      </w:r>
    </w:p>
    <w:p w14:paraId="2B923530" w14:textId="77777777" w:rsidR="00AD277E" w:rsidRPr="00FE1BF8" w:rsidRDefault="00AD277E" w:rsidP="00CC5875">
      <w:pPr>
        <w:pStyle w:val="Odlomakpopisa"/>
        <w:numPr>
          <w:ilvl w:val="0"/>
          <w:numId w:val="3"/>
        </w:numPr>
        <w:spacing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podatak o </w:t>
      </w:r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količin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predanih 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(preuzetih u preradu) </w:t>
      </w:r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maslina, </w:t>
      </w:r>
    </w:p>
    <w:p w14:paraId="230F36ED" w14:textId="77777777" w:rsidR="00AD277E" w:rsidRPr="00FE1BF8" w:rsidRDefault="00AD277E" w:rsidP="00CC5875">
      <w:pPr>
        <w:pStyle w:val="Odlomakpopisa"/>
        <w:numPr>
          <w:ilvl w:val="0"/>
          <w:numId w:val="3"/>
        </w:numPr>
        <w:spacing w:line="276" w:lineRule="auto"/>
        <w:ind w:left="28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podatak o </w:t>
      </w:r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>ukupn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oj</w:t>
      </w:r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količin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i</w:t>
      </w:r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dobivenoga ulja (s razdjelom na ekološko i konvencionalno), </w:t>
      </w:r>
    </w:p>
    <w:p w14:paraId="19BAD653" w14:textId="77777777" w:rsidR="00AD277E" w:rsidRPr="00FE1BF8" w:rsidRDefault="00AD277E" w:rsidP="00CC5875">
      <w:pPr>
        <w:pStyle w:val="Odlomakpopisa"/>
        <w:numPr>
          <w:ilvl w:val="0"/>
          <w:numId w:val="3"/>
        </w:numPr>
        <w:spacing w:after="0" w:line="276" w:lineRule="auto"/>
        <w:ind w:left="284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podatak o </w:t>
      </w:r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>prosječn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om</w:t>
      </w:r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 xml:space="preserve"> </w:t>
      </w:r>
      <w:proofErr w:type="spellStart"/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>randman</w:t>
      </w:r>
      <w:r>
        <w:rPr>
          <w:rFonts w:ascii="Times New Roman" w:eastAsia="Times New Roman" w:hAnsi="Times New Roman" w:cs="Times New Roman"/>
          <w:sz w:val="24"/>
          <w:szCs w:val="24"/>
          <w:lang w:eastAsia="hr-HR"/>
        </w:rPr>
        <w:t>u</w:t>
      </w:r>
      <w:proofErr w:type="spellEnd"/>
      <w:r w:rsidRPr="00FE1BF8">
        <w:rPr>
          <w:rFonts w:ascii="Times New Roman" w:eastAsia="Times New Roman" w:hAnsi="Times New Roman" w:cs="Times New Roman"/>
          <w:sz w:val="24"/>
          <w:szCs w:val="24"/>
          <w:lang w:eastAsia="hr-HR"/>
        </w:rPr>
        <w:t>.</w:t>
      </w:r>
    </w:p>
    <w:bookmarkEnd w:id="12"/>
    <w:p w14:paraId="627EC45E" w14:textId="77777777" w:rsidR="00CC5875" w:rsidRPr="003B6747" w:rsidRDefault="00CC5875" w:rsidP="00CC5875">
      <w:pPr>
        <w:pStyle w:val="Odlomakpopisa"/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14:paraId="74692ED8" w14:textId="668F85BE" w:rsidR="00ED0967" w:rsidRPr="00CC5875" w:rsidRDefault="00CC5875" w:rsidP="00CC5875">
      <w:pPr>
        <w:pStyle w:val="Odlomakpopisa"/>
        <w:numPr>
          <w:ilvl w:val="0"/>
          <w:numId w:val="11"/>
        </w:numPr>
        <w:spacing w:line="276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C65B2D">
        <w:rPr>
          <w:rFonts w:ascii="Times New Roman" w:hAnsi="Times New Roman" w:cs="Times New Roman"/>
          <w:b/>
          <w:bCs/>
          <w:sz w:val="24"/>
          <w:szCs w:val="24"/>
        </w:rPr>
        <w:t xml:space="preserve">PRILOG III. </w:t>
      </w:r>
      <w:bookmarkStart w:id="13" w:name="_Hlk146541682"/>
      <w:r w:rsidRPr="00C65B2D">
        <w:rPr>
          <w:rFonts w:ascii="Times New Roman" w:hAnsi="Times New Roman" w:cs="Times New Roman"/>
          <w:b/>
          <w:bCs/>
          <w:sz w:val="24"/>
          <w:szCs w:val="24"/>
        </w:rPr>
        <w:t xml:space="preserve">STANJE NA ZALIHAMA MASLINOVOG ULJA </w:t>
      </w:r>
      <w:r w:rsidR="002D00B3" w:rsidRPr="00C65B2D">
        <w:rPr>
          <w:rFonts w:ascii="Times New Roman" w:hAnsi="Times New Roman" w:cs="Times New Roman"/>
          <w:b/>
          <w:bCs/>
          <w:sz w:val="24"/>
          <w:szCs w:val="24"/>
        </w:rPr>
        <w:t xml:space="preserve">na dan 30. rujna </w:t>
      </w:r>
      <w:r w:rsidR="002D00B3" w:rsidRPr="00D243A6">
        <w:rPr>
          <w:rFonts w:ascii="Times New Roman" w:hAnsi="Times New Roman" w:cs="Times New Roman"/>
          <w:sz w:val="24"/>
          <w:szCs w:val="24"/>
        </w:rPr>
        <w:t>tekuće</w:t>
      </w:r>
      <w:r w:rsidR="002D00B3" w:rsidRPr="00C65B2D">
        <w:rPr>
          <w:rFonts w:ascii="Times New Roman" w:hAnsi="Times New Roman" w:cs="Times New Roman"/>
          <w:sz w:val="24"/>
          <w:szCs w:val="24"/>
        </w:rPr>
        <w:t xml:space="preserve"> g</w:t>
      </w:r>
      <w:r w:rsidR="002D00B3" w:rsidRPr="00CC5875">
        <w:rPr>
          <w:rFonts w:ascii="Times New Roman" w:hAnsi="Times New Roman" w:cs="Times New Roman"/>
          <w:sz w:val="24"/>
          <w:szCs w:val="24"/>
        </w:rPr>
        <w:t>odine</w:t>
      </w:r>
      <w:bookmarkEnd w:id="13"/>
      <w:r w:rsidR="00D243A6">
        <w:rPr>
          <w:rFonts w:ascii="Times New Roman" w:hAnsi="Times New Roman" w:cs="Times New Roman"/>
          <w:sz w:val="24"/>
          <w:szCs w:val="24"/>
        </w:rPr>
        <w:t xml:space="preserve"> </w:t>
      </w:r>
      <w:r w:rsidR="00E11C21">
        <w:rPr>
          <w:rFonts w:ascii="Times New Roman" w:hAnsi="Times New Roman" w:cs="Times New Roman"/>
          <w:sz w:val="24"/>
          <w:szCs w:val="24"/>
        </w:rPr>
        <w:t xml:space="preserve">popunjavaju </w:t>
      </w:r>
      <w:r w:rsidR="00D243A6" w:rsidRPr="00E11C21">
        <w:rPr>
          <w:rFonts w:ascii="Times New Roman" w:hAnsi="Times New Roman" w:cs="Times New Roman"/>
          <w:sz w:val="24"/>
          <w:szCs w:val="24"/>
        </w:rPr>
        <w:t>sve</w:t>
      </w:r>
      <w:r w:rsidR="00D243A6" w:rsidRPr="00E11C21">
        <w:rPr>
          <w:b/>
          <w:bCs/>
        </w:rPr>
        <w:t xml:space="preserve"> </w:t>
      </w:r>
      <w:r w:rsidR="00D243A6" w:rsidRPr="00E11C21">
        <w:rPr>
          <w:rFonts w:ascii="Times New Roman" w:hAnsi="Times New Roman" w:cs="Times New Roman"/>
          <w:b/>
          <w:bCs/>
          <w:sz w:val="24"/>
          <w:szCs w:val="24"/>
        </w:rPr>
        <w:t xml:space="preserve">pravne i fizičke </w:t>
      </w:r>
      <w:r w:rsidR="00D243A6" w:rsidRPr="00962C31">
        <w:rPr>
          <w:rFonts w:ascii="Times New Roman" w:hAnsi="Times New Roman" w:cs="Times New Roman"/>
          <w:b/>
          <w:bCs/>
          <w:sz w:val="24"/>
          <w:szCs w:val="24"/>
        </w:rPr>
        <w:t>osobe (trgovci, uljare, maslinari)</w:t>
      </w:r>
      <w:r w:rsidR="00D243A6">
        <w:rPr>
          <w:rFonts w:ascii="Times New Roman" w:hAnsi="Times New Roman" w:cs="Times New Roman"/>
          <w:sz w:val="24"/>
          <w:szCs w:val="24"/>
        </w:rPr>
        <w:t xml:space="preserve"> </w:t>
      </w:r>
      <w:r w:rsidR="00D243A6" w:rsidRPr="00D243A6">
        <w:rPr>
          <w:rFonts w:ascii="Times New Roman" w:hAnsi="Times New Roman" w:cs="Times New Roman"/>
          <w:sz w:val="24"/>
          <w:szCs w:val="24"/>
        </w:rPr>
        <w:t>koj</w:t>
      </w:r>
      <w:r w:rsidR="00962C31">
        <w:rPr>
          <w:rFonts w:ascii="Times New Roman" w:hAnsi="Times New Roman" w:cs="Times New Roman"/>
          <w:sz w:val="24"/>
          <w:szCs w:val="24"/>
        </w:rPr>
        <w:t>e</w:t>
      </w:r>
      <w:r w:rsidR="00D243A6" w:rsidRPr="00D243A6">
        <w:rPr>
          <w:rFonts w:ascii="Times New Roman" w:hAnsi="Times New Roman" w:cs="Times New Roman"/>
          <w:sz w:val="24"/>
          <w:szCs w:val="24"/>
        </w:rPr>
        <w:t xml:space="preserve"> </w:t>
      </w:r>
      <w:r w:rsidR="00D243A6" w:rsidRPr="00D243A6">
        <w:rPr>
          <w:rFonts w:ascii="Times New Roman" w:hAnsi="Times New Roman" w:cs="Times New Roman"/>
          <w:sz w:val="24"/>
          <w:szCs w:val="24"/>
        </w:rPr>
        <w:lastRenderedPageBreak/>
        <w:t>ima</w:t>
      </w:r>
      <w:r w:rsidR="00D243A6">
        <w:rPr>
          <w:rFonts w:ascii="Times New Roman" w:hAnsi="Times New Roman" w:cs="Times New Roman"/>
          <w:sz w:val="24"/>
          <w:szCs w:val="24"/>
        </w:rPr>
        <w:t>ju</w:t>
      </w:r>
      <w:r w:rsidR="00D243A6" w:rsidRPr="00D243A6">
        <w:rPr>
          <w:rFonts w:ascii="Times New Roman" w:hAnsi="Times New Roman" w:cs="Times New Roman"/>
          <w:sz w:val="24"/>
          <w:szCs w:val="24"/>
        </w:rPr>
        <w:t xml:space="preserve"> zalihe maslinovog ulja </w:t>
      </w:r>
      <w:r w:rsidR="00E11C21">
        <w:rPr>
          <w:rFonts w:ascii="Times New Roman" w:hAnsi="Times New Roman" w:cs="Times New Roman"/>
          <w:sz w:val="24"/>
          <w:szCs w:val="24"/>
        </w:rPr>
        <w:t xml:space="preserve">i dostavljaju Agenciji za plaćanja </w:t>
      </w:r>
      <w:r w:rsidR="0031541F" w:rsidRPr="00EF1623">
        <w:rPr>
          <w:rFonts w:ascii="Times New Roman" w:hAnsi="Times New Roman" w:cs="Times New Roman"/>
          <w:b/>
          <w:bCs/>
          <w:sz w:val="24"/>
          <w:szCs w:val="24"/>
          <w:u w:val="single"/>
        </w:rPr>
        <w:t>najkasnije do 10. listopada iste godine</w:t>
      </w:r>
      <w:r w:rsidR="0049497C" w:rsidRPr="00CC5875">
        <w:rPr>
          <w:rFonts w:ascii="Times New Roman" w:hAnsi="Times New Roman" w:cs="Times New Roman"/>
          <w:sz w:val="24"/>
          <w:szCs w:val="24"/>
        </w:rPr>
        <w:t>.</w:t>
      </w:r>
    </w:p>
    <w:p w14:paraId="776CA164" w14:textId="77777777" w:rsidR="00E11C21" w:rsidRPr="00E11C21" w:rsidRDefault="00E11C21" w:rsidP="00E11C21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E11C21">
        <w:rPr>
          <w:rFonts w:ascii="Times New Roman" w:hAnsi="Times New Roman" w:cs="Times New Roman"/>
          <w:sz w:val="24"/>
          <w:szCs w:val="24"/>
          <w:u w:val="single"/>
        </w:rPr>
        <w:t xml:space="preserve">IZUZEĆE ZA TRŽIŠNU GODINU 2023./2024. </w:t>
      </w:r>
    </w:p>
    <w:p w14:paraId="77D3A499" w14:textId="6CEB2AC5" w:rsidR="00D05747" w:rsidRDefault="0040501E" w:rsidP="00E11C21">
      <w:pPr>
        <w:spacing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0501E">
        <w:rPr>
          <w:rFonts w:ascii="Times New Roman" w:hAnsi="Times New Roman" w:cs="Times New Roman"/>
          <w:sz w:val="24"/>
          <w:szCs w:val="24"/>
        </w:rPr>
        <w:t xml:space="preserve">S obzirom </w:t>
      </w:r>
      <w:r w:rsidR="002B0AE9">
        <w:rPr>
          <w:rFonts w:ascii="Times New Roman" w:hAnsi="Times New Roman" w:cs="Times New Roman"/>
          <w:sz w:val="24"/>
          <w:szCs w:val="24"/>
        </w:rPr>
        <w:t>da</w:t>
      </w:r>
      <w:r w:rsidRPr="0040501E">
        <w:rPr>
          <w:rFonts w:ascii="Times New Roman" w:hAnsi="Times New Roman" w:cs="Times New Roman"/>
          <w:sz w:val="24"/>
          <w:szCs w:val="24"/>
        </w:rPr>
        <w:t xml:space="preserve"> neevidentirani proizvođači </w:t>
      </w:r>
      <w:r w:rsidR="002B0AE9">
        <w:rPr>
          <w:rFonts w:ascii="Times New Roman" w:hAnsi="Times New Roman" w:cs="Times New Roman"/>
          <w:sz w:val="24"/>
          <w:szCs w:val="24"/>
        </w:rPr>
        <w:t xml:space="preserve">do </w:t>
      </w:r>
      <w:r w:rsidR="00C737E5">
        <w:rPr>
          <w:rFonts w:ascii="Times New Roman" w:hAnsi="Times New Roman" w:cs="Times New Roman"/>
          <w:sz w:val="24"/>
          <w:szCs w:val="24"/>
        </w:rPr>
        <w:t>10</w:t>
      </w:r>
      <w:r w:rsidR="002B0AE9">
        <w:rPr>
          <w:rFonts w:ascii="Times New Roman" w:hAnsi="Times New Roman" w:cs="Times New Roman"/>
          <w:sz w:val="24"/>
          <w:szCs w:val="24"/>
        </w:rPr>
        <w:t>.</w:t>
      </w:r>
      <w:r w:rsidR="00B01320">
        <w:rPr>
          <w:rFonts w:ascii="Times New Roman" w:hAnsi="Times New Roman" w:cs="Times New Roman"/>
          <w:sz w:val="24"/>
          <w:szCs w:val="24"/>
        </w:rPr>
        <w:t xml:space="preserve"> </w:t>
      </w:r>
      <w:r w:rsidR="00C737E5">
        <w:rPr>
          <w:rFonts w:ascii="Times New Roman" w:hAnsi="Times New Roman" w:cs="Times New Roman"/>
          <w:sz w:val="24"/>
          <w:szCs w:val="24"/>
        </w:rPr>
        <w:t>listopada</w:t>
      </w:r>
      <w:r w:rsidR="00B01320">
        <w:rPr>
          <w:rFonts w:ascii="Times New Roman" w:hAnsi="Times New Roman" w:cs="Times New Roman"/>
          <w:sz w:val="24"/>
          <w:szCs w:val="24"/>
        </w:rPr>
        <w:t xml:space="preserve"> </w:t>
      </w:r>
      <w:r w:rsidR="002B0AE9">
        <w:rPr>
          <w:rFonts w:ascii="Times New Roman" w:hAnsi="Times New Roman" w:cs="Times New Roman"/>
          <w:sz w:val="24"/>
          <w:szCs w:val="24"/>
        </w:rPr>
        <w:t>2023. godine</w:t>
      </w:r>
      <w:r w:rsidR="00C737E5">
        <w:rPr>
          <w:rFonts w:ascii="Times New Roman" w:hAnsi="Times New Roman" w:cs="Times New Roman"/>
          <w:sz w:val="24"/>
          <w:szCs w:val="24"/>
        </w:rPr>
        <w:t xml:space="preserve"> </w:t>
      </w:r>
      <w:r w:rsidR="002B0AE9">
        <w:rPr>
          <w:rFonts w:ascii="Times New Roman" w:hAnsi="Times New Roman" w:cs="Times New Roman"/>
          <w:sz w:val="24"/>
          <w:szCs w:val="24"/>
        </w:rPr>
        <w:t>neće moći biti</w:t>
      </w:r>
      <w:r w:rsidR="00B01320">
        <w:rPr>
          <w:rFonts w:ascii="Times New Roman" w:hAnsi="Times New Roman" w:cs="Times New Roman"/>
          <w:sz w:val="24"/>
          <w:szCs w:val="24"/>
        </w:rPr>
        <w:t xml:space="preserve"> </w:t>
      </w:r>
      <w:r w:rsidR="002B0AE9" w:rsidRPr="002B0AE9">
        <w:rPr>
          <w:rFonts w:ascii="Times New Roman" w:hAnsi="Times New Roman" w:cs="Times New Roman"/>
          <w:sz w:val="24"/>
          <w:szCs w:val="24"/>
        </w:rPr>
        <w:t>evidentirani u Upisnik maslinika</w:t>
      </w:r>
      <w:r w:rsidR="00C737E5">
        <w:rPr>
          <w:rFonts w:ascii="Times New Roman" w:hAnsi="Times New Roman" w:cs="Times New Roman"/>
          <w:sz w:val="24"/>
          <w:szCs w:val="24"/>
        </w:rPr>
        <w:t xml:space="preserve">, </w:t>
      </w:r>
      <w:r w:rsidRPr="0040501E">
        <w:rPr>
          <w:rFonts w:ascii="Times New Roman" w:hAnsi="Times New Roman" w:cs="Times New Roman"/>
          <w:sz w:val="24"/>
          <w:szCs w:val="24"/>
        </w:rPr>
        <w:t xml:space="preserve">nisu u obvezi </w:t>
      </w:r>
      <w:r w:rsidR="00C737E5">
        <w:rPr>
          <w:rFonts w:ascii="Times New Roman" w:hAnsi="Times New Roman" w:cs="Times New Roman"/>
          <w:sz w:val="24"/>
          <w:szCs w:val="24"/>
        </w:rPr>
        <w:t xml:space="preserve">navedeni obrazac o </w:t>
      </w:r>
      <w:r w:rsidRPr="0040501E">
        <w:rPr>
          <w:rFonts w:ascii="Times New Roman" w:hAnsi="Times New Roman" w:cs="Times New Roman"/>
          <w:sz w:val="24"/>
          <w:szCs w:val="24"/>
        </w:rPr>
        <w:t>stanj</w:t>
      </w:r>
      <w:r w:rsidR="00C737E5">
        <w:rPr>
          <w:rFonts w:ascii="Times New Roman" w:hAnsi="Times New Roman" w:cs="Times New Roman"/>
          <w:sz w:val="24"/>
          <w:szCs w:val="24"/>
        </w:rPr>
        <w:t>u</w:t>
      </w:r>
      <w:r w:rsidRPr="0040501E">
        <w:rPr>
          <w:rFonts w:ascii="Times New Roman" w:hAnsi="Times New Roman" w:cs="Times New Roman"/>
          <w:sz w:val="24"/>
          <w:szCs w:val="24"/>
        </w:rPr>
        <w:t xml:space="preserve"> zaliha maslinovog ulja za tekuću 2023. godinu</w:t>
      </w:r>
      <w:r w:rsidR="00C737E5">
        <w:rPr>
          <w:rFonts w:ascii="Times New Roman" w:hAnsi="Times New Roman" w:cs="Times New Roman"/>
          <w:sz w:val="24"/>
          <w:szCs w:val="24"/>
        </w:rPr>
        <w:t>.</w:t>
      </w:r>
    </w:p>
    <w:p w14:paraId="49ECFA38" w14:textId="77777777" w:rsidR="00D12A9B" w:rsidRDefault="00D12A9B" w:rsidP="00D63A8C">
      <w:pPr>
        <w:spacing w:line="276" w:lineRule="auto"/>
        <w:jc w:val="both"/>
        <w:rPr>
          <w:rFonts w:ascii="Times New Roman" w:hAnsi="Times New Roman" w:cs="Times New Roman"/>
          <w:bCs/>
          <w:color w:val="4472C4" w:themeColor="accent1"/>
          <w:sz w:val="24"/>
          <w:szCs w:val="2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1824056B" w14:textId="6EFBB8C9" w:rsidR="00D40016" w:rsidRPr="00E11C21" w:rsidRDefault="00D40016" w:rsidP="00D63A8C">
      <w:pPr>
        <w:spacing w:line="276" w:lineRule="auto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C21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PROMJENE PODATAKA I BRISANJE IZ UPISNIKA MASLINIKA</w:t>
      </w:r>
    </w:p>
    <w:p w14:paraId="5D41D46B" w14:textId="3326FBF7" w:rsidR="00971F54" w:rsidRPr="00D42BC2" w:rsidRDefault="007979AF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BC2DC9">
        <w:rPr>
          <w:rFonts w:ascii="Times New Roman" w:hAnsi="Times New Roman" w:cs="Times New Roman"/>
          <w:sz w:val="24"/>
          <w:szCs w:val="24"/>
        </w:rPr>
        <w:t xml:space="preserve">ve promjene podataka o fizičkim i pravnim osobama u sektoru </w:t>
      </w:r>
      <w:r w:rsidR="00B355F9">
        <w:rPr>
          <w:rFonts w:ascii="Times New Roman" w:hAnsi="Times New Roman" w:cs="Times New Roman"/>
          <w:sz w:val="24"/>
          <w:szCs w:val="24"/>
        </w:rPr>
        <w:t xml:space="preserve">maslina i </w:t>
      </w:r>
      <w:r w:rsidR="00BC2DC9">
        <w:rPr>
          <w:rFonts w:ascii="Times New Roman" w:hAnsi="Times New Roman" w:cs="Times New Roman"/>
          <w:sz w:val="24"/>
          <w:szCs w:val="24"/>
        </w:rPr>
        <w:t>maslinovog ulja</w:t>
      </w:r>
      <w:r w:rsidR="00B355F9">
        <w:rPr>
          <w:rFonts w:ascii="Times New Roman" w:hAnsi="Times New Roman" w:cs="Times New Roman"/>
          <w:sz w:val="24"/>
          <w:szCs w:val="24"/>
        </w:rPr>
        <w:t xml:space="preserve"> i promjene podataka o karakteristikama maslinika</w:t>
      </w:r>
      <w:r w:rsidR="000378BE">
        <w:rPr>
          <w:rFonts w:ascii="Times New Roman" w:hAnsi="Times New Roman" w:cs="Times New Roman"/>
          <w:sz w:val="24"/>
          <w:szCs w:val="24"/>
        </w:rPr>
        <w:t>,</w:t>
      </w:r>
      <w:r w:rsidR="00B355F9">
        <w:rPr>
          <w:rFonts w:ascii="Times New Roman" w:hAnsi="Times New Roman" w:cs="Times New Roman"/>
          <w:sz w:val="24"/>
          <w:szCs w:val="24"/>
        </w:rPr>
        <w:t xml:space="preserve"> </w:t>
      </w:r>
      <w:r w:rsidR="002330C0">
        <w:rPr>
          <w:rFonts w:ascii="Times New Roman" w:hAnsi="Times New Roman" w:cs="Times New Roman"/>
          <w:sz w:val="24"/>
          <w:szCs w:val="24"/>
        </w:rPr>
        <w:t>obveznici dojave podataka dužni su dostaviti Agenciji za plaćanja na obrascu iz Priloga IV. Pravilniku (</w:t>
      </w:r>
      <w:r w:rsidR="00BD1B7D">
        <w:rPr>
          <w:rFonts w:ascii="Times New Roman" w:hAnsi="Times New Roman" w:cs="Times New Roman"/>
          <w:sz w:val="24"/>
          <w:szCs w:val="24"/>
        </w:rPr>
        <w:t>Promjene podataka i brisanje iz Upisnika maslinika)</w:t>
      </w:r>
      <w:r w:rsidR="00491AA1">
        <w:rPr>
          <w:rFonts w:ascii="Times New Roman" w:hAnsi="Times New Roman" w:cs="Times New Roman"/>
          <w:sz w:val="24"/>
          <w:szCs w:val="24"/>
        </w:rPr>
        <w:t>, najkasnije u roku od 15 dana od dana nastanka promjene.</w:t>
      </w:r>
      <w:r w:rsidR="00BD1B7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CAAA2B0" w14:textId="77777777" w:rsidR="00971F54" w:rsidRDefault="00971F54" w:rsidP="00D63A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78A200A" w14:textId="44503C17" w:rsidR="00F61340" w:rsidRPr="00E11C21" w:rsidRDefault="00F61340" w:rsidP="00D63A8C">
      <w:pPr>
        <w:spacing w:line="276" w:lineRule="auto"/>
        <w:jc w:val="both"/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E11C21">
        <w:rPr>
          <w:rFonts w:ascii="Times New Roman" w:hAnsi="Times New Roman" w:cs="Times New Roman"/>
          <w:b/>
          <w:color w:val="4472C4" w:themeColor="accent1"/>
          <w:sz w:val="28"/>
          <w:szCs w:val="28"/>
          <w:u w:val="single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NAČIN DOSTAVE OBRAZACA (PODATAKA)</w:t>
      </w:r>
    </w:p>
    <w:p w14:paraId="36A2D914" w14:textId="1098F342" w:rsidR="00070EB9" w:rsidRPr="00962C31" w:rsidRDefault="006F2885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 </w:t>
      </w:r>
      <w:r w:rsidR="00917BAF">
        <w:rPr>
          <w:rFonts w:ascii="Times New Roman" w:hAnsi="Times New Roman" w:cs="Times New Roman"/>
          <w:sz w:val="24"/>
          <w:szCs w:val="24"/>
        </w:rPr>
        <w:t>početka mogućnosti</w:t>
      </w:r>
      <w:r>
        <w:rPr>
          <w:rFonts w:ascii="Times New Roman" w:hAnsi="Times New Roman" w:cs="Times New Roman"/>
          <w:sz w:val="24"/>
          <w:szCs w:val="24"/>
        </w:rPr>
        <w:t xml:space="preserve"> dostave podataka </w:t>
      </w:r>
      <w:r w:rsidR="00917BAF">
        <w:rPr>
          <w:rFonts w:ascii="Times New Roman" w:hAnsi="Times New Roman" w:cs="Times New Roman"/>
          <w:sz w:val="24"/>
          <w:szCs w:val="24"/>
        </w:rPr>
        <w:t xml:space="preserve">u elektroničkom obliku </w:t>
      </w:r>
      <w:r>
        <w:rPr>
          <w:rFonts w:ascii="Times New Roman" w:hAnsi="Times New Roman" w:cs="Times New Roman"/>
          <w:sz w:val="24"/>
          <w:szCs w:val="24"/>
        </w:rPr>
        <w:t>putem sustava AGRONET, o</w:t>
      </w:r>
      <w:r w:rsidR="00D300FF" w:rsidRPr="00510059">
        <w:rPr>
          <w:rFonts w:ascii="Times New Roman" w:hAnsi="Times New Roman" w:cs="Times New Roman"/>
          <w:sz w:val="24"/>
          <w:szCs w:val="24"/>
        </w:rPr>
        <w:t>bveznici dostave pojedinih obrazaca/podataka</w:t>
      </w:r>
      <w:r w:rsidR="00AF382A">
        <w:rPr>
          <w:rFonts w:ascii="Times New Roman" w:hAnsi="Times New Roman" w:cs="Times New Roman"/>
          <w:sz w:val="24"/>
          <w:szCs w:val="24"/>
        </w:rPr>
        <w:t xml:space="preserve"> </w:t>
      </w:r>
      <w:r w:rsidR="00D300FF" w:rsidRPr="00510059">
        <w:rPr>
          <w:rFonts w:ascii="Times New Roman" w:hAnsi="Times New Roman" w:cs="Times New Roman"/>
          <w:sz w:val="24"/>
          <w:szCs w:val="24"/>
        </w:rPr>
        <w:t>dužni su</w:t>
      </w:r>
      <w:r w:rsidR="00AF382A">
        <w:rPr>
          <w:rFonts w:ascii="Times New Roman" w:hAnsi="Times New Roman" w:cs="Times New Roman"/>
          <w:sz w:val="24"/>
          <w:szCs w:val="24"/>
        </w:rPr>
        <w:t>,</w:t>
      </w:r>
      <w:r w:rsidR="00D300FF" w:rsidRPr="00510059">
        <w:rPr>
          <w:rFonts w:ascii="Times New Roman" w:hAnsi="Times New Roman" w:cs="Times New Roman"/>
          <w:sz w:val="24"/>
          <w:szCs w:val="24"/>
        </w:rPr>
        <w:t xml:space="preserve"> u </w:t>
      </w:r>
      <w:r w:rsidR="00D63AE7" w:rsidRPr="00510059">
        <w:rPr>
          <w:rFonts w:ascii="Times New Roman" w:hAnsi="Times New Roman" w:cs="Times New Roman"/>
          <w:sz w:val="24"/>
          <w:szCs w:val="24"/>
        </w:rPr>
        <w:t xml:space="preserve">naprijed </w:t>
      </w:r>
      <w:r w:rsidR="00D300FF" w:rsidRPr="00510059">
        <w:rPr>
          <w:rFonts w:ascii="Times New Roman" w:hAnsi="Times New Roman" w:cs="Times New Roman"/>
          <w:sz w:val="24"/>
          <w:szCs w:val="24"/>
        </w:rPr>
        <w:t>označenim rokovima</w:t>
      </w:r>
      <w:r w:rsidR="00AF382A">
        <w:rPr>
          <w:rFonts w:ascii="Times New Roman" w:hAnsi="Times New Roman" w:cs="Times New Roman"/>
          <w:sz w:val="24"/>
          <w:szCs w:val="24"/>
        </w:rPr>
        <w:t>,</w:t>
      </w:r>
      <w:r w:rsidR="00D300FF" w:rsidRPr="00510059">
        <w:rPr>
          <w:rFonts w:ascii="Times New Roman" w:hAnsi="Times New Roman" w:cs="Times New Roman"/>
          <w:sz w:val="24"/>
          <w:szCs w:val="24"/>
        </w:rPr>
        <w:t xml:space="preserve"> dostaviti </w:t>
      </w:r>
      <w:r w:rsidR="005A24FB" w:rsidRPr="00510059">
        <w:rPr>
          <w:rFonts w:ascii="Times New Roman" w:hAnsi="Times New Roman" w:cs="Times New Roman"/>
          <w:sz w:val="24"/>
          <w:szCs w:val="24"/>
        </w:rPr>
        <w:t xml:space="preserve">obrasce/podatke </w:t>
      </w:r>
      <w:r w:rsidR="00917BAF">
        <w:rPr>
          <w:rFonts w:ascii="Times New Roman" w:hAnsi="Times New Roman" w:cs="Times New Roman"/>
          <w:sz w:val="24"/>
          <w:szCs w:val="24"/>
        </w:rPr>
        <w:t xml:space="preserve">nadležnim podružnicama </w:t>
      </w:r>
      <w:r w:rsidR="005A24FB" w:rsidRPr="00510059">
        <w:rPr>
          <w:rFonts w:ascii="Times New Roman" w:hAnsi="Times New Roman" w:cs="Times New Roman"/>
          <w:sz w:val="24"/>
          <w:szCs w:val="24"/>
        </w:rPr>
        <w:t>Agencij</w:t>
      </w:r>
      <w:r w:rsidR="00917BAF">
        <w:rPr>
          <w:rFonts w:ascii="Times New Roman" w:hAnsi="Times New Roman" w:cs="Times New Roman"/>
          <w:sz w:val="24"/>
          <w:szCs w:val="24"/>
        </w:rPr>
        <w:t>e</w:t>
      </w:r>
      <w:r w:rsidR="005A24FB" w:rsidRPr="00510059">
        <w:rPr>
          <w:rFonts w:ascii="Times New Roman" w:hAnsi="Times New Roman" w:cs="Times New Roman"/>
          <w:sz w:val="24"/>
          <w:szCs w:val="24"/>
        </w:rPr>
        <w:t xml:space="preserve"> za plaćanja u poljoprivredi, ribarstvu i ruralnom razvoju</w:t>
      </w:r>
      <w:r w:rsidR="00813780" w:rsidRPr="00510059">
        <w:rPr>
          <w:rFonts w:ascii="Times New Roman" w:hAnsi="Times New Roman" w:cs="Times New Roman"/>
          <w:sz w:val="24"/>
          <w:szCs w:val="24"/>
        </w:rPr>
        <w:t xml:space="preserve">, </w:t>
      </w:r>
      <w:r w:rsidR="001F7731" w:rsidRPr="00510059">
        <w:rPr>
          <w:rFonts w:ascii="Times New Roman" w:hAnsi="Times New Roman" w:cs="Times New Roman"/>
          <w:sz w:val="24"/>
          <w:szCs w:val="24"/>
        </w:rPr>
        <w:t xml:space="preserve">na </w:t>
      </w:r>
      <w:r w:rsidR="00FC0EBD" w:rsidRPr="00510059">
        <w:rPr>
          <w:rFonts w:ascii="Times New Roman" w:hAnsi="Times New Roman" w:cs="Times New Roman"/>
          <w:sz w:val="24"/>
          <w:szCs w:val="24"/>
        </w:rPr>
        <w:t xml:space="preserve">način koji smatraju </w:t>
      </w:r>
      <w:r w:rsidR="001F7731" w:rsidRPr="00510059">
        <w:rPr>
          <w:rFonts w:ascii="Times New Roman" w:hAnsi="Times New Roman" w:cs="Times New Roman"/>
          <w:sz w:val="24"/>
          <w:szCs w:val="24"/>
        </w:rPr>
        <w:t xml:space="preserve">najjednostavnijim i </w:t>
      </w:r>
      <w:r w:rsidR="00FC0EBD" w:rsidRPr="00510059">
        <w:rPr>
          <w:rFonts w:ascii="Times New Roman" w:hAnsi="Times New Roman" w:cs="Times New Roman"/>
          <w:sz w:val="24"/>
          <w:szCs w:val="24"/>
        </w:rPr>
        <w:t xml:space="preserve">najprimjerenijim </w:t>
      </w:r>
      <w:r w:rsidR="001F7731" w:rsidRPr="00510059">
        <w:rPr>
          <w:rFonts w:ascii="Times New Roman" w:hAnsi="Times New Roman" w:cs="Times New Roman"/>
          <w:sz w:val="24"/>
          <w:szCs w:val="24"/>
        </w:rPr>
        <w:t xml:space="preserve">- </w:t>
      </w:r>
      <w:r w:rsidR="00813780" w:rsidRPr="00510059">
        <w:rPr>
          <w:rFonts w:ascii="Times New Roman" w:hAnsi="Times New Roman" w:cs="Times New Roman"/>
          <w:sz w:val="24"/>
          <w:szCs w:val="24"/>
        </w:rPr>
        <w:t>osobnom predajom, poštom</w:t>
      </w:r>
      <w:r w:rsidR="000038C5" w:rsidRPr="00510059">
        <w:rPr>
          <w:rFonts w:ascii="Times New Roman" w:hAnsi="Times New Roman" w:cs="Times New Roman"/>
          <w:sz w:val="24"/>
          <w:szCs w:val="24"/>
        </w:rPr>
        <w:t xml:space="preserve"> ili </w:t>
      </w:r>
      <w:r w:rsidR="00813780" w:rsidRPr="00510059">
        <w:rPr>
          <w:rFonts w:ascii="Times New Roman" w:hAnsi="Times New Roman" w:cs="Times New Roman"/>
          <w:sz w:val="24"/>
          <w:szCs w:val="24"/>
        </w:rPr>
        <w:t>elekt</w:t>
      </w:r>
      <w:r w:rsidR="000038C5" w:rsidRPr="00510059">
        <w:rPr>
          <w:rFonts w:ascii="Times New Roman" w:hAnsi="Times New Roman" w:cs="Times New Roman"/>
          <w:sz w:val="24"/>
          <w:szCs w:val="24"/>
        </w:rPr>
        <w:t>roničkim putem</w:t>
      </w:r>
      <w:r w:rsidR="00917BAF">
        <w:rPr>
          <w:rFonts w:ascii="Times New Roman" w:hAnsi="Times New Roman" w:cs="Times New Roman"/>
          <w:sz w:val="24"/>
          <w:szCs w:val="24"/>
        </w:rPr>
        <w:t>. Kontakti</w:t>
      </w:r>
      <w:r w:rsidR="003E279D" w:rsidRPr="00510059">
        <w:rPr>
          <w:rFonts w:ascii="Times New Roman" w:hAnsi="Times New Roman" w:cs="Times New Roman"/>
          <w:sz w:val="24"/>
          <w:szCs w:val="24"/>
        </w:rPr>
        <w:t xml:space="preserve"> </w:t>
      </w:r>
      <w:r w:rsidR="00917BAF">
        <w:rPr>
          <w:rFonts w:ascii="Times New Roman" w:hAnsi="Times New Roman" w:cs="Times New Roman"/>
          <w:sz w:val="24"/>
          <w:szCs w:val="24"/>
        </w:rPr>
        <w:t>regionalnih</w:t>
      </w:r>
      <w:r w:rsidR="003E279D" w:rsidRPr="00962C31">
        <w:rPr>
          <w:rFonts w:ascii="Times New Roman" w:hAnsi="Times New Roman" w:cs="Times New Roman"/>
          <w:sz w:val="24"/>
          <w:szCs w:val="24"/>
        </w:rPr>
        <w:t xml:space="preserve"> podružnic</w:t>
      </w:r>
      <w:r w:rsidR="007E1CE7">
        <w:rPr>
          <w:rFonts w:ascii="Times New Roman" w:hAnsi="Times New Roman" w:cs="Times New Roman"/>
          <w:sz w:val="24"/>
          <w:szCs w:val="24"/>
        </w:rPr>
        <w:t>a</w:t>
      </w:r>
      <w:r w:rsidR="003E279D" w:rsidRPr="00962C31">
        <w:rPr>
          <w:rFonts w:ascii="Times New Roman" w:hAnsi="Times New Roman" w:cs="Times New Roman"/>
          <w:sz w:val="24"/>
          <w:szCs w:val="24"/>
        </w:rPr>
        <w:t xml:space="preserve"> Agencije za plaćanja</w:t>
      </w:r>
      <w:r w:rsidR="00917BAF">
        <w:rPr>
          <w:rFonts w:ascii="Times New Roman" w:hAnsi="Times New Roman" w:cs="Times New Roman"/>
          <w:sz w:val="24"/>
          <w:szCs w:val="24"/>
        </w:rPr>
        <w:t xml:space="preserve"> dostupni su na sljedećoj poveznici: </w:t>
      </w:r>
      <w:hyperlink r:id="rId8" w:history="1">
        <w:r w:rsidR="00962C31" w:rsidRPr="00962C31">
          <w:rPr>
            <w:rStyle w:val="Hiperveza"/>
            <w:rFonts w:ascii="Times New Roman" w:hAnsi="Times New Roman" w:cs="Times New Roman"/>
            <w:sz w:val="24"/>
            <w:szCs w:val="24"/>
          </w:rPr>
          <w:t>Kontakti-podruznica-APPRRR-1-2-2_.xlsx (live.com)</w:t>
        </w:r>
      </w:hyperlink>
      <w:r w:rsidR="00962C31">
        <w:rPr>
          <w:rFonts w:ascii="Times New Roman" w:hAnsi="Times New Roman" w:cs="Times New Roman"/>
          <w:sz w:val="24"/>
          <w:szCs w:val="24"/>
        </w:rPr>
        <w:t>.</w:t>
      </w:r>
    </w:p>
    <w:p w14:paraId="681C58DE" w14:textId="77777777" w:rsidR="00070EB9" w:rsidRPr="008C7CBC" w:rsidRDefault="00070EB9" w:rsidP="00D63A8C">
      <w:pPr>
        <w:spacing w:line="276" w:lineRule="auto"/>
        <w:jc w:val="both"/>
        <w:rPr>
          <w:rFonts w:ascii="Times New Roman" w:hAnsi="Times New Roman" w:cs="Times New Roman"/>
          <w:color w:val="231F20"/>
          <w:sz w:val="24"/>
          <w:szCs w:val="24"/>
        </w:rPr>
      </w:pPr>
    </w:p>
    <w:p w14:paraId="7833F5BF" w14:textId="77777777" w:rsidR="008C7CBC" w:rsidRPr="008C7CBC" w:rsidRDefault="008C7CBC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4C11FD" w14:textId="6C069985" w:rsidR="00B763D1" w:rsidRDefault="00B763D1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143C7FC" w14:textId="77777777" w:rsidR="00855BA4" w:rsidRDefault="00855BA4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D4629D3" w14:textId="77777777" w:rsidR="002C13B0" w:rsidRDefault="002C13B0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DD4B230" w14:textId="2795EA31" w:rsidR="00700D43" w:rsidRPr="00700D43" w:rsidRDefault="00700D43" w:rsidP="00D63A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0D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0F5694EB" w14:textId="77777777" w:rsidR="00700D43" w:rsidRDefault="00700D43" w:rsidP="00D63A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599DEC22" w14:textId="77777777" w:rsidR="003D0721" w:rsidRDefault="003D0721" w:rsidP="00D63A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43ACE67" w14:textId="77777777" w:rsidR="003D0721" w:rsidRDefault="003D0721" w:rsidP="00D63A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45B4553" w14:textId="77777777" w:rsidR="003D0721" w:rsidRDefault="003D0721" w:rsidP="00D63A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390B2EC" w14:textId="77777777" w:rsidR="00CE39B9" w:rsidRDefault="00CE39B9" w:rsidP="00D63A8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CFF3401" w14:textId="072FF754" w:rsidR="007A56FC" w:rsidRPr="007029C8" w:rsidRDefault="007A56FC" w:rsidP="00D63A8C">
      <w:pPr>
        <w:spacing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7A56FC" w:rsidRPr="007029C8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5B6EEA" w14:textId="77777777" w:rsidR="007C596F" w:rsidRDefault="007C596F" w:rsidP="008D21A1">
      <w:pPr>
        <w:spacing w:after="0" w:line="240" w:lineRule="auto"/>
      </w:pPr>
      <w:r>
        <w:separator/>
      </w:r>
    </w:p>
  </w:endnote>
  <w:endnote w:type="continuationSeparator" w:id="0">
    <w:p w14:paraId="66DE69B7" w14:textId="77777777" w:rsidR="007C596F" w:rsidRDefault="007C596F" w:rsidP="008D2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7294477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6F9D1F46" w14:textId="503F21FC" w:rsidR="008D21A1" w:rsidRPr="008D21A1" w:rsidRDefault="008D21A1">
        <w:pPr>
          <w:pStyle w:val="Podnoje"/>
          <w:jc w:val="center"/>
          <w:rPr>
            <w:rFonts w:ascii="Times New Roman" w:hAnsi="Times New Roman" w:cs="Times New Roman"/>
          </w:rPr>
        </w:pPr>
        <w:r w:rsidRPr="008D21A1">
          <w:rPr>
            <w:rFonts w:ascii="Times New Roman" w:hAnsi="Times New Roman" w:cs="Times New Roman"/>
          </w:rPr>
          <w:fldChar w:fldCharType="begin"/>
        </w:r>
        <w:r w:rsidRPr="008D21A1">
          <w:rPr>
            <w:rFonts w:ascii="Times New Roman" w:hAnsi="Times New Roman" w:cs="Times New Roman"/>
          </w:rPr>
          <w:instrText>PAGE   \* MERGEFORMAT</w:instrText>
        </w:r>
        <w:r w:rsidRPr="008D21A1">
          <w:rPr>
            <w:rFonts w:ascii="Times New Roman" w:hAnsi="Times New Roman" w:cs="Times New Roman"/>
          </w:rPr>
          <w:fldChar w:fldCharType="separate"/>
        </w:r>
        <w:r w:rsidR="00AF5FA2">
          <w:rPr>
            <w:rFonts w:ascii="Times New Roman" w:hAnsi="Times New Roman" w:cs="Times New Roman"/>
            <w:noProof/>
          </w:rPr>
          <w:t>5</w:t>
        </w:r>
        <w:r w:rsidRPr="008D21A1">
          <w:rPr>
            <w:rFonts w:ascii="Times New Roman" w:hAnsi="Times New Roman" w:cs="Times New Roman"/>
          </w:rPr>
          <w:fldChar w:fldCharType="end"/>
        </w:r>
      </w:p>
    </w:sdtContent>
  </w:sdt>
  <w:p w14:paraId="365E0287" w14:textId="77777777" w:rsidR="008D21A1" w:rsidRDefault="008D21A1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48B391" w14:textId="77777777" w:rsidR="007C596F" w:rsidRDefault="007C596F" w:rsidP="008D21A1">
      <w:pPr>
        <w:spacing w:after="0" w:line="240" w:lineRule="auto"/>
      </w:pPr>
      <w:r>
        <w:separator/>
      </w:r>
    </w:p>
  </w:footnote>
  <w:footnote w:type="continuationSeparator" w:id="0">
    <w:p w14:paraId="606DE26A" w14:textId="77777777" w:rsidR="007C596F" w:rsidRDefault="007C596F" w:rsidP="008D21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43C1C"/>
    <w:multiLevelType w:val="hybridMultilevel"/>
    <w:tmpl w:val="6172D89A"/>
    <w:lvl w:ilvl="0" w:tplc="707A950C">
      <w:start w:val="16"/>
      <w:numFmt w:val="bullet"/>
      <w:lvlText w:val="-"/>
      <w:lvlJc w:val="left"/>
      <w:pPr>
        <w:ind w:left="1776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" w15:restartNumberingAfterBreak="0">
    <w:nsid w:val="0C816717"/>
    <w:multiLevelType w:val="hybridMultilevel"/>
    <w:tmpl w:val="A63615C0"/>
    <w:lvl w:ilvl="0" w:tplc="F9CC9026">
      <w:numFmt w:val="bullet"/>
      <w:lvlText w:val="-"/>
      <w:lvlJc w:val="left"/>
      <w:pPr>
        <w:ind w:left="639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5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2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99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07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4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150" w:hanging="360"/>
      </w:pPr>
      <w:rPr>
        <w:rFonts w:ascii="Wingdings" w:hAnsi="Wingdings" w:hint="default"/>
      </w:rPr>
    </w:lvl>
  </w:abstractNum>
  <w:abstractNum w:abstractNumId="2" w15:restartNumberingAfterBreak="0">
    <w:nsid w:val="104E3DAB"/>
    <w:multiLevelType w:val="hybridMultilevel"/>
    <w:tmpl w:val="2556A234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346BC"/>
    <w:multiLevelType w:val="hybridMultilevel"/>
    <w:tmpl w:val="B28AC976"/>
    <w:lvl w:ilvl="0" w:tplc="E7309DD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05C8D"/>
    <w:multiLevelType w:val="hybridMultilevel"/>
    <w:tmpl w:val="B33A2F94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02B36"/>
    <w:multiLevelType w:val="hybridMultilevel"/>
    <w:tmpl w:val="42786AB0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A6C15"/>
    <w:multiLevelType w:val="hybridMultilevel"/>
    <w:tmpl w:val="9E9AF81A"/>
    <w:lvl w:ilvl="0" w:tplc="AD32F53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F043AD"/>
    <w:multiLevelType w:val="hybridMultilevel"/>
    <w:tmpl w:val="A588E19A"/>
    <w:lvl w:ilvl="0" w:tplc="5A587562">
      <w:numFmt w:val="bullet"/>
      <w:lvlText w:val="-"/>
      <w:lvlJc w:val="left"/>
      <w:pPr>
        <w:ind w:left="1065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 w15:restartNumberingAfterBreak="0">
    <w:nsid w:val="3CC34C1D"/>
    <w:multiLevelType w:val="hybridMultilevel"/>
    <w:tmpl w:val="EC1C9246"/>
    <w:lvl w:ilvl="0" w:tplc="F90E577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2A206A"/>
    <w:multiLevelType w:val="hybridMultilevel"/>
    <w:tmpl w:val="A37EB6EA"/>
    <w:lvl w:ilvl="0" w:tplc="BB88D4B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CA47E9"/>
    <w:multiLevelType w:val="hybridMultilevel"/>
    <w:tmpl w:val="1D2A2DE4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82170C"/>
    <w:multiLevelType w:val="hybridMultilevel"/>
    <w:tmpl w:val="995AA0E8"/>
    <w:lvl w:ilvl="0" w:tplc="A33A970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2F22C7"/>
    <w:multiLevelType w:val="hybridMultilevel"/>
    <w:tmpl w:val="851CE312"/>
    <w:lvl w:ilvl="0" w:tplc="33E8917A">
      <w:numFmt w:val="bullet"/>
      <w:lvlText w:val="-"/>
      <w:lvlJc w:val="left"/>
      <w:pPr>
        <w:ind w:left="675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891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963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1035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1107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1179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2510" w:hanging="360"/>
      </w:pPr>
      <w:rPr>
        <w:rFonts w:ascii="Wingdings" w:hAnsi="Wingdings" w:hint="default"/>
      </w:rPr>
    </w:lvl>
  </w:abstractNum>
  <w:abstractNum w:abstractNumId="13" w15:restartNumberingAfterBreak="0">
    <w:nsid w:val="6410137B"/>
    <w:multiLevelType w:val="hybridMultilevel"/>
    <w:tmpl w:val="938CF504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F34462"/>
    <w:multiLevelType w:val="hybridMultilevel"/>
    <w:tmpl w:val="2856EBCC"/>
    <w:lvl w:ilvl="0" w:tplc="33C4763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7D365CE"/>
    <w:multiLevelType w:val="hybridMultilevel"/>
    <w:tmpl w:val="150CBC46"/>
    <w:lvl w:ilvl="0" w:tplc="33C47636">
      <w:start w:val="1"/>
      <w:numFmt w:val="bullet"/>
      <w:lvlText w:val=""/>
      <w:lvlJc w:val="left"/>
      <w:pPr>
        <w:ind w:left="1572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292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012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732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452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172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892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612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332" w:hanging="360"/>
      </w:pPr>
      <w:rPr>
        <w:rFonts w:ascii="Wingdings" w:hAnsi="Wingdings" w:hint="default"/>
      </w:rPr>
    </w:lvl>
  </w:abstractNum>
  <w:abstractNum w:abstractNumId="16" w15:restartNumberingAfterBreak="0">
    <w:nsid w:val="6E755FC4"/>
    <w:multiLevelType w:val="hybridMultilevel"/>
    <w:tmpl w:val="08DA1816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EEA682A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8017858">
    <w:abstractNumId w:val="9"/>
  </w:num>
  <w:num w:numId="2" w16cid:durableId="1017928478">
    <w:abstractNumId w:val="8"/>
  </w:num>
  <w:num w:numId="3" w16cid:durableId="245505918">
    <w:abstractNumId w:val="2"/>
  </w:num>
  <w:num w:numId="4" w16cid:durableId="1489201478">
    <w:abstractNumId w:val="16"/>
  </w:num>
  <w:num w:numId="5" w16cid:durableId="1313872678">
    <w:abstractNumId w:val="6"/>
  </w:num>
  <w:num w:numId="6" w16cid:durableId="132606861">
    <w:abstractNumId w:val="7"/>
  </w:num>
  <w:num w:numId="7" w16cid:durableId="112290203">
    <w:abstractNumId w:val="0"/>
  </w:num>
  <w:num w:numId="8" w16cid:durableId="1596940680">
    <w:abstractNumId w:val="1"/>
  </w:num>
  <w:num w:numId="9" w16cid:durableId="1620381933">
    <w:abstractNumId w:val="12"/>
  </w:num>
  <w:num w:numId="10" w16cid:durableId="757485538">
    <w:abstractNumId w:val="15"/>
  </w:num>
  <w:num w:numId="11" w16cid:durableId="1368333149">
    <w:abstractNumId w:val="13"/>
  </w:num>
  <w:num w:numId="12" w16cid:durableId="740717319">
    <w:abstractNumId w:val="5"/>
  </w:num>
  <w:num w:numId="13" w16cid:durableId="849684092">
    <w:abstractNumId w:val="3"/>
  </w:num>
  <w:num w:numId="14" w16cid:durableId="1704789402">
    <w:abstractNumId w:val="4"/>
  </w:num>
  <w:num w:numId="15" w16cid:durableId="681054270">
    <w:abstractNumId w:val="11"/>
  </w:num>
  <w:num w:numId="16" w16cid:durableId="1558129751">
    <w:abstractNumId w:val="10"/>
  </w:num>
  <w:num w:numId="17" w16cid:durableId="143998353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692"/>
    <w:rsid w:val="000038C5"/>
    <w:rsid w:val="00006D6A"/>
    <w:rsid w:val="00007916"/>
    <w:rsid w:val="000100AC"/>
    <w:rsid w:val="000101FB"/>
    <w:rsid w:val="00010E38"/>
    <w:rsid w:val="000129E4"/>
    <w:rsid w:val="00017F34"/>
    <w:rsid w:val="00022CF4"/>
    <w:rsid w:val="00025170"/>
    <w:rsid w:val="00033348"/>
    <w:rsid w:val="00033AC3"/>
    <w:rsid w:val="00034D4C"/>
    <w:rsid w:val="000378BE"/>
    <w:rsid w:val="00053C66"/>
    <w:rsid w:val="000607EE"/>
    <w:rsid w:val="00062C7A"/>
    <w:rsid w:val="00064D65"/>
    <w:rsid w:val="00065BBF"/>
    <w:rsid w:val="00070EB9"/>
    <w:rsid w:val="00084E8E"/>
    <w:rsid w:val="00090887"/>
    <w:rsid w:val="0009162E"/>
    <w:rsid w:val="000A17FB"/>
    <w:rsid w:val="000A6FE3"/>
    <w:rsid w:val="000B0E20"/>
    <w:rsid w:val="000B4F05"/>
    <w:rsid w:val="000C0553"/>
    <w:rsid w:val="000C4109"/>
    <w:rsid w:val="000D5FD4"/>
    <w:rsid w:val="000D6F25"/>
    <w:rsid w:val="000E24BC"/>
    <w:rsid w:val="000E4BC7"/>
    <w:rsid w:val="000E64CA"/>
    <w:rsid w:val="000E7930"/>
    <w:rsid w:val="000F7657"/>
    <w:rsid w:val="001026B4"/>
    <w:rsid w:val="00103F1F"/>
    <w:rsid w:val="001070C2"/>
    <w:rsid w:val="00110462"/>
    <w:rsid w:val="001129A3"/>
    <w:rsid w:val="00112E92"/>
    <w:rsid w:val="0012106A"/>
    <w:rsid w:val="00126C24"/>
    <w:rsid w:val="00131660"/>
    <w:rsid w:val="00131E69"/>
    <w:rsid w:val="00134828"/>
    <w:rsid w:val="00136800"/>
    <w:rsid w:val="00153D37"/>
    <w:rsid w:val="00170A15"/>
    <w:rsid w:val="00182927"/>
    <w:rsid w:val="00186B3F"/>
    <w:rsid w:val="001941E1"/>
    <w:rsid w:val="00194CDC"/>
    <w:rsid w:val="00195CC9"/>
    <w:rsid w:val="001A7981"/>
    <w:rsid w:val="001B4ED9"/>
    <w:rsid w:val="001D314B"/>
    <w:rsid w:val="001E0A33"/>
    <w:rsid w:val="001E68F1"/>
    <w:rsid w:val="001E7766"/>
    <w:rsid w:val="001F0EC2"/>
    <w:rsid w:val="001F15F6"/>
    <w:rsid w:val="001F7731"/>
    <w:rsid w:val="001F79B4"/>
    <w:rsid w:val="00205DE1"/>
    <w:rsid w:val="002116C5"/>
    <w:rsid w:val="002226ED"/>
    <w:rsid w:val="00223FD2"/>
    <w:rsid w:val="00232D0B"/>
    <w:rsid w:val="002330C0"/>
    <w:rsid w:val="00236CBA"/>
    <w:rsid w:val="0024037D"/>
    <w:rsid w:val="00251F9F"/>
    <w:rsid w:val="00254024"/>
    <w:rsid w:val="002558EE"/>
    <w:rsid w:val="002622D9"/>
    <w:rsid w:val="002630BC"/>
    <w:rsid w:val="00265D5B"/>
    <w:rsid w:val="002710E1"/>
    <w:rsid w:val="00272634"/>
    <w:rsid w:val="0027635B"/>
    <w:rsid w:val="002774EF"/>
    <w:rsid w:val="00280780"/>
    <w:rsid w:val="00284C5A"/>
    <w:rsid w:val="002A4408"/>
    <w:rsid w:val="002A65E3"/>
    <w:rsid w:val="002A7FBF"/>
    <w:rsid w:val="002B0AE9"/>
    <w:rsid w:val="002B566A"/>
    <w:rsid w:val="002C13B0"/>
    <w:rsid w:val="002C6575"/>
    <w:rsid w:val="002D00B3"/>
    <w:rsid w:val="002E2306"/>
    <w:rsid w:val="00300DA2"/>
    <w:rsid w:val="003023F0"/>
    <w:rsid w:val="003108AB"/>
    <w:rsid w:val="00310B86"/>
    <w:rsid w:val="00313189"/>
    <w:rsid w:val="00313C39"/>
    <w:rsid w:val="0031541F"/>
    <w:rsid w:val="00316472"/>
    <w:rsid w:val="00320266"/>
    <w:rsid w:val="00320689"/>
    <w:rsid w:val="00321A95"/>
    <w:rsid w:val="00322266"/>
    <w:rsid w:val="00323D4B"/>
    <w:rsid w:val="003267C2"/>
    <w:rsid w:val="00327C3E"/>
    <w:rsid w:val="0033023C"/>
    <w:rsid w:val="00330E59"/>
    <w:rsid w:val="00340081"/>
    <w:rsid w:val="00344167"/>
    <w:rsid w:val="0034580E"/>
    <w:rsid w:val="00357FEF"/>
    <w:rsid w:val="003615A9"/>
    <w:rsid w:val="003641CA"/>
    <w:rsid w:val="00364D81"/>
    <w:rsid w:val="003659B4"/>
    <w:rsid w:val="0037096E"/>
    <w:rsid w:val="003768EC"/>
    <w:rsid w:val="00380CAF"/>
    <w:rsid w:val="00381030"/>
    <w:rsid w:val="003823DF"/>
    <w:rsid w:val="00382793"/>
    <w:rsid w:val="0039522D"/>
    <w:rsid w:val="003B08DE"/>
    <w:rsid w:val="003B16B5"/>
    <w:rsid w:val="003B4DAD"/>
    <w:rsid w:val="003B6747"/>
    <w:rsid w:val="003B78B7"/>
    <w:rsid w:val="003C082D"/>
    <w:rsid w:val="003C3F8A"/>
    <w:rsid w:val="003D0721"/>
    <w:rsid w:val="003D1717"/>
    <w:rsid w:val="003D5149"/>
    <w:rsid w:val="003D6D85"/>
    <w:rsid w:val="003D7BF5"/>
    <w:rsid w:val="003E0A5A"/>
    <w:rsid w:val="003E1763"/>
    <w:rsid w:val="003E279D"/>
    <w:rsid w:val="003F256A"/>
    <w:rsid w:val="003F3962"/>
    <w:rsid w:val="00400648"/>
    <w:rsid w:val="0040501E"/>
    <w:rsid w:val="004051C6"/>
    <w:rsid w:val="00414097"/>
    <w:rsid w:val="0042095D"/>
    <w:rsid w:val="004410B8"/>
    <w:rsid w:val="00441444"/>
    <w:rsid w:val="0044502D"/>
    <w:rsid w:val="00450EA7"/>
    <w:rsid w:val="0045522A"/>
    <w:rsid w:val="00462EEF"/>
    <w:rsid w:val="00464B09"/>
    <w:rsid w:val="0046594A"/>
    <w:rsid w:val="004736AE"/>
    <w:rsid w:val="00473F17"/>
    <w:rsid w:val="00474409"/>
    <w:rsid w:val="00482465"/>
    <w:rsid w:val="00483ABB"/>
    <w:rsid w:val="00485215"/>
    <w:rsid w:val="004857CA"/>
    <w:rsid w:val="004865C7"/>
    <w:rsid w:val="004905AE"/>
    <w:rsid w:val="00491AA1"/>
    <w:rsid w:val="0049497C"/>
    <w:rsid w:val="00495066"/>
    <w:rsid w:val="004A1AAE"/>
    <w:rsid w:val="004A2171"/>
    <w:rsid w:val="004B1B86"/>
    <w:rsid w:val="004B60FC"/>
    <w:rsid w:val="004C0239"/>
    <w:rsid w:val="004C541D"/>
    <w:rsid w:val="004C6594"/>
    <w:rsid w:val="004D3110"/>
    <w:rsid w:val="005077EF"/>
    <w:rsid w:val="00507A1E"/>
    <w:rsid w:val="00510059"/>
    <w:rsid w:val="00511841"/>
    <w:rsid w:val="00526048"/>
    <w:rsid w:val="00537750"/>
    <w:rsid w:val="005520C2"/>
    <w:rsid w:val="00556566"/>
    <w:rsid w:val="0056040F"/>
    <w:rsid w:val="005674E4"/>
    <w:rsid w:val="005676E0"/>
    <w:rsid w:val="00571A00"/>
    <w:rsid w:val="005743F5"/>
    <w:rsid w:val="00581B55"/>
    <w:rsid w:val="00586345"/>
    <w:rsid w:val="00591567"/>
    <w:rsid w:val="005A0D92"/>
    <w:rsid w:val="005A24FB"/>
    <w:rsid w:val="005A3CA5"/>
    <w:rsid w:val="005B2F31"/>
    <w:rsid w:val="005B7ED8"/>
    <w:rsid w:val="005C2468"/>
    <w:rsid w:val="005C2A16"/>
    <w:rsid w:val="005C608D"/>
    <w:rsid w:val="005C68FB"/>
    <w:rsid w:val="005D057C"/>
    <w:rsid w:val="005D7962"/>
    <w:rsid w:val="005E214D"/>
    <w:rsid w:val="005E23F5"/>
    <w:rsid w:val="005E4846"/>
    <w:rsid w:val="005F3A73"/>
    <w:rsid w:val="005F6E7C"/>
    <w:rsid w:val="005F7233"/>
    <w:rsid w:val="00602C4C"/>
    <w:rsid w:val="006040CE"/>
    <w:rsid w:val="00606B24"/>
    <w:rsid w:val="00611FB5"/>
    <w:rsid w:val="006145DB"/>
    <w:rsid w:val="00615A24"/>
    <w:rsid w:val="00623B0E"/>
    <w:rsid w:val="00637098"/>
    <w:rsid w:val="00642589"/>
    <w:rsid w:val="00642C7D"/>
    <w:rsid w:val="0064315C"/>
    <w:rsid w:val="00645DEC"/>
    <w:rsid w:val="00660155"/>
    <w:rsid w:val="00661EBF"/>
    <w:rsid w:val="00665641"/>
    <w:rsid w:val="00667561"/>
    <w:rsid w:val="00667A65"/>
    <w:rsid w:val="00673520"/>
    <w:rsid w:val="00686BE6"/>
    <w:rsid w:val="00690205"/>
    <w:rsid w:val="0069159B"/>
    <w:rsid w:val="00691DEC"/>
    <w:rsid w:val="00694307"/>
    <w:rsid w:val="006948E6"/>
    <w:rsid w:val="006979F8"/>
    <w:rsid w:val="006A21AF"/>
    <w:rsid w:val="006A79B8"/>
    <w:rsid w:val="006B650B"/>
    <w:rsid w:val="006C6EA8"/>
    <w:rsid w:val="006D1800"/>
    <w:rsid w:val="006D6DFC"/>
    <w:rsid w:val="006D7E53"/>
    <w:rsid w:val="006E01D2"/>
    <w:rsid w:val="006E1160"/>
    <w:rsid w:val="006E3E60"/>
    <w:rsid w:val="006F2885"/>
    <w:rsid w:val="006F5B6C"/>
    <w:rsid w:val="006F6019"/>
    <w:rsid w:val="00700BF8"/>
    <w:rsid w:val="00700D43"/>
    <w:rsid w:val="007029C8"/>
    <w:rsid w:val="00704B27"/>
    <w:rsid w:val="00706BE5"/>
    <w:rsid w:val="00710963"/>
    <w:rsid w:val="00716C05"/>
    <w:rsid w:val="00717877"/>
    <w:rsid w:val="0072052F"/>
    <w:rsid w:val="00720E30"/>
    <w:rsid w:val="00723484"/>
    <w:rsid w:val="00725EF1"/>
    <w:rsid w:val="00733E10"/>
    <w:rsid w:val="00736913"/>
    <w:rsid w:val="007411ED"/>
    <w:rsid w:val="0074349B"/>
    <w:rsid w:val="00756E13"/>
    <w:rsid w:val="00760E1A"/>
    <w:rsid w:val="007612CB"/>
    <w:rsid w:val="00762FB9"/>
    <w:rsid w:val="007658D7"/>
    <w:rsid w:val="007758F8"/>
    <w:rsid w:val="00795878"/>
    <w:rsid w:val="00796AAA"/>
    <w:rsid w:val="007979AF"/>
    <w:rsid w:val="007A0743"/>
    <w:rsid w:val="007A372C"/>
    <w:rsid w:val="007A48CE"/>
    <w:rsid w:val="007A4D85"/>
    <w:rsid w:val="007A56FC"/>
    <w:rsid w:val="007A6775"/>
    <w:rsid w:val="007B1423"/>
    <w:rsid w:val="007B451C"/>
    <w:rsid w:val="007C596F"/>
    <w:rsid w:val="007E1CE7"/>
    <w:rsid w:val="007E2CE1"/>
    <w:rsid w:val="007E4CEE"/>
    <w:rsid w:val="007E52BB"/>
    <w:rsid w:val="007E7C2E"/>
    <w:rsid w:val="007E7D97"/>
    <w:rsid w:val="007F7589"/>
    <w:rsid w:val="0080207B"/>
    <w:rsid w:val="00813780"/>
    <w:rsid w:val="00814116"/>
    <w:rsid w:val="008153E7"/>
    <w:rsid w:val="00820268"/>
    <w:rsid w:val="00823F8D"/>
    <w:rsid w:val="0083219F"/>
    <w:rsid w:val="008341FA"/>
    <w:rsid w:val="00837686"/>
    <w:rsid w:val="00846D2D"/>
    <w:rsid w:val="00851F09"/>
    <w:rsid w:val="0085379C"/>
    <w:rsid w:val="00855BA4"/>
    <w:rsid w:val="00856651"/>
    <w:rsid w:val="00860BBE"/>
    <w:rsid w:val="00862DF4"/>
    <w:rsid w:val="00876F47"/>
    <w:rsid w:val="00877E3C"/>
    <w:rsid w:val="008967AB"/>
    <w:rsid w:val="008A60F9"/>
    <w:rsid w:val="008B3577"/>
    <w:rsid w:val="008B4689"/>
    <w:rsid w:val="008C2812"/>
    <w:rsid w:val="008C3092"/>
    <w:rsid w:val="008C7CBC"/>
    <w:rsid w:val="008D21A1"/>
    <w:rsid w:val="008D2521"/>
    <w:rsid w:val="008E0810"/>
    <w:rsid w:val="008E2FC7"/>
    <w:rsid w:val="008F436F"/>
    <w:rsid w:val="008F669C"/>
    <w:rsid w:val="00901620"/>
    <w:rsid w:val="00911DF0"/>
    <w:rsid w:val="0091356C"/>
    <w:rsid w:val="00915C9D"/>
    <w:rsid w:val="00917BAF"/>
    <w:rsid w:val="00923552"/>
    <w:rsid w:val="00924684"/>
    <w:rsid w:val="00926DCB"/>
    <w:rsid w:val="00932E55"/>
    <w:rsid w:val="009412AA"/>
    <w:rsid w:val="009540D9"/>
    <w:rsid w:val="009619A9"/>
    <w:rsid w:val="00962C31"/>
    <w:rsid w:val="00971F54"/>
    <w:rsid w:val="00982B56"/>
    <w:rsid w:val="009831F7"/>
    <w:rsid w:val="0098528D"/>
    <w:rsid w:val="00990FC7"/>
    <w:rsid w:val="00994AB5"/>
    <w:rsid w:val="009969F1"/>
    <w:rsid w:val="009A12D2"/>
    <w:rsid w:val="009A4AEE"/>
    <w:rsid w:val="009B3A35"/>
    <w:rsid w:val="009D26D1"/>
    <w:rsid w:val="009D4B73"/>
    <w:rsid w:val="009D6350"/>
    <w:rsid w:val="009E2362"/>
    <w:rsid w:val="009E3148"/>
    <w:rsid w:val="009E7BAA"/>
    <w:rsid w:val="009F5D69"/>
    <w:rsid w:val="009F6E32"/>
    <w:rsid w:val="009F7D21"/>
    <w:rsid w:val="00A02F4C"/>
    <w:rsid w:val="00A11540"/>
    <w:rsid w:val="00A11B9F"/>
    <w:rsid w:val="00A144B0"/>
    <w:rsid w:val="00A145D2"/>
    <w:rsid w:val="00A17343"/>
    <w:rsid w:val="00A30BB9"/>
    <w:rsid w:val="00A34CC7"/>
    <w:rsid w:val="00A363DC"/>
    <w:rsid w:val="00A4275A"/>
    <w:rsid w:val="00A615BA"/>
    <w:rsid w:val="00A61F71"/>
    <w:rsid w:val="00A66C55"/>
    <w:rsid w:val="00A6743A"/>
    <w:rsid w:val="00A7155B"/>
    <w:rsid w:val="00A724EC"/>
    <w:rsid w:val="00A86688"/>
    <w:rsid w:val="00A90D59"/>
    <w:rsid w:val="00A9144B"/>
    <w:rsid w:val="00A93992"/>
    <w:rsid w:val="00A96B2E"/>
    <w:rsid w:val="00A96FF1"/>
    <w:rsid w:val="00AB0C89"/>
    <w:rsid w:val="00AB1A9B"/>
    <w:rsid w:val="00AB6681"/>
    <w:rsid w:val="00AB7032"/>
    <w:rsid w:val="00AC0087"/>
    <w:rsid w:val="00AD1282"/>
    <w:rsid w:val="00AD277E"/>
    <w:rsid w:val="00AF23DB"/>
    <w:rsid w:val="00AF382A"/>
    <w:rsid w:val="00AF52F8"/>
    <w:rsid w:val="00AF5FA2"/>
    <w:rsid w:val="00B01320"/>
    <w:rsid w:val="00B01637"/>
    <w:rsid w:val="00B10E2C"/>
    <w:rsid w:val="00B16D84"/>
    <w:rsid w:val="00B17E8D"/>
    <w:rsid w:val="00B233E8"/>
    <w:rsid w:val="00B23537"/>
    <w:rsid w:val="00B30402"/>
    <w:rsid w:val="00B32418"/>
    <w:rsid w:val="00B327C2"/>
    <w:rsid w:val="00B3405A"/>
    <w:rsid w:val="00B355F9"/>
    <w:rsid w:val="00B36071"/>
    <w:rsid w:val="00B46928"/>
    <w:rsid w:val="00B5305F"/>
    <w:rsid w:val="00B61010"/>
    <w:rsid w:val="00B618FE"/>
    <w:rsid w:val="00B62D21"/>
    <w:rsid w:val="00B70142"/>
    <w:rsid w:val="00B73A23"/>
    <w:rsid w:val="00B763D1"/>
    <w:rsid w:val="00B81223"/>
    <w:rsid w:val="00B839A4"/>
    <w:rsid w:val="00B91636"/>
    <w:rsid w:val="00B92C81"/>
    <w:rsid w:val="00B92CA9"/>
    <w:rsid w:val="00B96895"/>
    <w:rsid w:val="00BA01F1"/>
    <w:rsid w:val="00BA0CFD"/>
    <w:rsid w:val="00BA1D25"/>
    <w:rsid w:val="00BB4FCB"/>
    <w:rsid w:val="00BB5044"/>
    <w:rsid w:val="00BB71CE"/>
    <w:rsid w:val="00BC0480"/>
    <w:rsid w:val="00BC0CB4"/>
    <w:rsid w:val="00BC2DC9"/>
    <w:rsid w:val="00BD1B7D"/>
    <w:rsid w:val="00BD2376"/>
    <w:rsid w:val="00BD2474"/>
    <w:rsid w:val="00BD276C"/>
    <w:rsid w:val="00BD3AED"/>
    <w:rsid w:val="00BD7ABF"/>
    <w:rsid w:val="00BE3497"/>
    <w:rsid w:val="00BE356A"/>
    <w:rsid w:val="00BF00CA"/>
    <w:rsid w:val="00BF48F8"/>
    <w:rsid w:val="00C109DD"/>
    <w:rsid w:val="00C20989"/>
    <w:rsid w:val="00C2251A"/>
    <w:rsid w:val="00C227C4"/>
    <w:rsid w:val="00C22A22"/>
    <w:rsid w:val="00C26D43"/>
    <w:rsid w:val="00C33901"/>
    <w:rsid w:val="00C353F8"/>
    <w:rsid w:val="00C40DD6"/>
    <w:rsid w:val="00C51F41"/>
    <w:rsid w:val="00C52A39"/>
    <w:rsid w:val="00C54C25"/>
    <w:rsid w:val="00C63581"/>
    <w:rsid w:val="00C648EE"/>
    <w:rsid w:val="00C65B2D"/>
    <w:rsid w:val="00C737E5"/>
    <w:rsid w:val="00C74C85"/>
    <w:rsid w:val="00C76AD0"/>
    <w:rsid w:val="00C775AE"/>
    <w:rsid w:val="00C85037"/>
    <w:rsid w:val="00C94692"/>
    <w:rsid w:val="00C95E70"/>
    <w:rsid w:val="00C9643A"/>
    <w:rsid w:val="00CB1ADA"/>
    <w:rsid w:val="00CB32AD"/>
    <w:rsid w:val="00CB38D7"/>
    <w:rsid w:val="00CB3C22"/>
    <w:rsid w:val="00CC4F68"/>
    <w:rsid w:val="00CC5482"/>
    <w:rsid w:val="00CC5875"/>
    <w:rsid w:val="00CD55AE"/>
    <w:rsid w:val="00CE0714"/>
    <w:rsid w:val="00CE0B59"/>
    <w:rsid w:val="00CE1337"/>
    <w:rsid w:val="00CE28D2"/>
    <w:rsid w:val="00CE39B9"/>
    <w:rsid w:val="00CE6792"/>
    <w:rsid w:val="00CF0230"/>
    <w:rsid w:val="00CF5D32"/>
    <w:rsid w:val="00D0087B"/>
    <w:rsid w:val="00D05747"/>
    <w:rsid w:val="00D05A0C"/>
    <w:rsid w:val="00D06847"/>
    <w:rsid w:val="00D12364"/>
    <w:rsid w:val="00D12A9B"/>
    <w:rsid w:val="00D12C8F"/>
    <w:rsid w:val="00D146B7"/>
    <w:rsid w:val="00D21261"/>
    <w:rsid w:val="00D2192E"/>
    <w:rsid w:val="00D2261C"/>
    <w:rsid w:val="00D243A6"/>
    <w:rsid w:val="00D2779F"/>
    <w:rsid w:val="00D300FF"/>
    <w:rsid w:val="00D35C5D"/>
    <w:rsid w:val="00D40016"/>
    <w:rsid w:val="00D42BC2"/>
    <w:rsid w:val="00D43BBE"/>
    <w:rsid w:val="00D54246"/>
    <w:rsid w:val="00D5607C"/>
    <w:rsid w:val="00D5719F"/>
    <w:rsid w:val="00D63A8C"/>
    <w:rsid w:val="00D63AE7"/>
    <w:rsid w:val="00D64993"/>
    <w:rsid w:val="00D70036"/>
    <w:rsid w:val="00D8202E"/>
    <w:rsid w:val="00D834A1"/>
    <w:rsid w:val="00D85532"/>
    <w:rsid w:val="00D87D3C"/>
    <w:rsid w:val="00D9040A"/>
    <w:rsid w:val="00D94433"/>
    <w:rsid w:val="00DA5ACB"/>
    <w:rsid w:val="00DA7048"/>
    <w:rsid w:val="00DA75F6"/>
    <w:rsid w:val="00DB38BA"/>
    <w:rsid w:val="00DB673A"/>
    <w:rsid w:val="00DC024D"/>
    <w:rsid w:val="00DC665F"/>
    <w:rsid w:val="00DC6BDA"/>
    <w:rsid w:val="00DC6FB4"/>
    <w:rsid w:val="00DE35DF"/>
    <w:rsid w:val="00DE70F1"/>
    <w:rsid w:val="00DF19C2"/>
    <w:rsid w:val="00DF1C67"/>
    <w:rsid w:val="00DF33B5"/>
    <w:rsid w:val="00E11C21"/>
    <w:rsid w:val="00E15537"/>
    <w:rsid w:val="00E17504"/>
    <w:rsid w:val="00E20931"/>
    <w:rsid w:val="00E211A7"/>
    <w:rsid w:val="00E260C1"/>
    <w:rsid w:val="00E26CF2"/>
    <w:rsid w:val="00E31E6C"/>
    <w:rsid w:val="00E35DD2"/>
    <w:rsid w:val="00E438F6"/>
    <w:rsid w:val="00E44A05"/>
    <w:rsid w:val="00E45383"/>
    <w:rsid w:val="00E52828"/>
    <w:rsid w:val="00E52E07"/>
    <w:rsid w:val="00E722CA"/>
    <w:rsid w:val="00E76D65"/>
    <w:rsid w:val="00E938AD"/>
    <w:rsid w:val="00E93B13"/>
    <w:rsid w:val="00EA0EE7"/>
    <w:rsid w:val="00EA2D6A"/>
    <w:rsid w:val="00EA4C88"/>
    <w:rsid w:val="00EA7E17"/>
    <w:rsid w:val="00EB79D6"/>
    <w:rsid w:val="00EC0826"/>
    <w:rsid w:val="00EC30C4"/>
    <w:rsid w:val="00EC35EB"/>
    <w:rsid w:val="00EC6BE7"/>
    <w:rsid w:val="00EC7133"/>
    <w:rsid w:val="00ED0967"/>
    <w:rsid w:val="00ED312D"/>
    <w:rsid w:val="00EE35A0"/>
    <w:rsid w:val="00EF1623"/>
    <w:rsid w:val="00EF5F04"/>
    <w:rsid w:val="00EF7F7F"/>
    <w:rsid w:val="00F01CF6"/>
    <w:rsid w:val="00F01EE7"/>
    <w:rsid w:val="00F02CF2"/>
    <w:rsid w:val="00F048C6"/>
    <w:rsid w:val="00F14BFB"/>
    <w:rsid w:val="00F1558A"/>
    <w:rsid w:val="00F2520F"/>
    <w:rsid w:val="00F33E10"/>
    <w:rsid w:val="00F40F68"/>
    <w:rsid w:val="00F45CB5"/>
    <w:rsid w:val="00F47A41"/>
    <w:rsid w:val="00F51EA8"/>
    <w:rsid w:val="00F5351D"/>
    <w:rsid w:val="00F54F38"/>
    <w:rsid w:val="00F57CF3"/>
    <w:rsid w:val="00F6063E"/>
    <w:rsid w:val="00F6114F"/>
    <w:rsid w:val="00F61340"/>
    <w:rsid w:val="00F61D1B"/>
    <w:rsid w:val="00F644B6"/>
    <w:rsid w:val="00F64D01"/>
    <w:rsid w:val="00F677EF"/>
    <w:rsid w:val="00FA1FFB"/>
    <w:rsid w:val="00FA3AE2"/>
    <w:rsid w:val="00FA75FF"/>
    <w:rsid w:val="00FC0EBD"/>
    <w:rsid w:val="00FC50EE"/>
    <w:rsid w:val="00FC6617"/>
    <w:rsid w:val="00FC6F24"/>
    <w:rsid w:val="00FD2CCF"/>
    <w:rsid w:val="00FE1BF8"/>
    <w:rsid w:val="00FE4622"/>
    <w:rsid w:val="00FE6129"/>
    <w:rsid w:val="00FF3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3FFAF"/>
  <w15:chartTrackingRefBased/>
  <w15:docId w15:val="{EC578924-7955-4B0B-BB81-B97B0C2C6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10B86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8D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8D21A1"/>
  </w:style>
  <w:style w:type="paragraph" w:styleId="Podnoje">
    <w:name w:val="footer"/>
    <w:basedOn w:val="Normal"/>
    <w:link w:val="PodnojeChar"/>
    <w:uiPriority w:val="99"/>
    <w:unhideWhenUsed/>
    <w:rsid w:val="008D21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8D21A1"/>
  </w:style>
  <w:style w:type="paragraph" w:styleId="Tekstbalonia">
    <w:name w:val="Balloon Text"/>
    <w:basedOn w:val="Normal"/>
    <w:link w:val="TekstbaloniaChar"/>
    <w:uiPriority w:val="99"/>
    <w:semiHidden/>
    <w:unhideWhenUsed/>
    <w:rsid w:val="00796A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796AAA"/>
    <w:rPr>
      <w:rFonts w:ascii="Segoe UI" w:hAnsi="Segoe UI" w:cs="Segoe UI"/>
      <w:sz w:val="18"/>
      <w:szCs w:val="18"/>
    </w:rPr>
  </w:style>
  <w:style w:type="paragraph" w:styleId="Revizija">
    <w:name w:val="Revision"/>
    <w:hidden/>
    <w:uiPriority w:val="99"/>
    <w:semiHidden/>
    <w:rsid w:val="00D5607C"/>
    <w:pPr>
      <w:spacing w:after="0" w:line="240" w:lineRule="auto"/>
    </w:pPr>
  </w:style>
  <w:style w:type="character" w:styleId="Hiperveza">
    <w:name w:val="Hyperlink"/>
    <w:basedOn w:val="Zadanifontodlomka"/>
    <w:uiPriority w:val="99"/>
    <w:semiHidden/>
    <w:unhideWhenUsed/>
    <w:rsid w:val="00962C31"/>
    <w:rPr>
      <w:color w:val="0000FF"/>
      <w:u w:val="single"/>
    </w:rPr>
  </w:style>
  <w:style w:type="character" w:styleId="Referencakomentara">
    <w:name w:val="annotation reference"/>
    <w:basedOn w:val="Zadanifontodlomka"/>
    <w:uiPriority w:val="99"/>
    <w:semiHidden/>
    <w:unhideWhenUsed/>
    <w:rsid w:val="00BC0CB4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unhideWhenUsed/>
    <w:rsid w:val="00BC0CB4"/>
    <w:pPr>
      <w:spacing w:line="240" w:lineRule="auto"/>
    </w:pPr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rsid w:val="00BC0CB4"/>
    <w:rPr>
      <w:sz w:val="20"/>
      <w:szCs w:val="20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BC0CB4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BC0CB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751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ew.officeapps.live.com/op/view.aspx?src=https%3A%2F%2Fwww.apprrr.hr%2Fwp-content%2Fuploads%2F2023%2F02%2FKontakti-podruznica-APPRRR-1-2-2_.xlsx&amp;wdOrigin=BROWSELIN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narodne-novine.nn.hr/clanci/sluzbeni/2023_07_85_133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1286</Words>
  <Characters>7333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Saša Paprika</dc:creator>
  <cp:keywords/>
  <dc:description/>
  <cp:lastModifiedBy>Anita Štefanac</cp:lastModifiedBy>
  <cp:revision>2</cp:revision>
  <dcterms:created xsi:type="dcterms:W3CDTF">2023-09-26T09:15:00Z</dcterms:created>
  <dcterms:modified xsi:type="dcterms:W3CDTF">2023-09-26T09:15:00Z</dcterms:modified>
</cp:coreProperties>
</file>