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E496" w14:textId="77777777" w:rsidR="002C6B2B" w:rsidRPr="00D27E41" w:rsidRDefault="002C6B2B" w:rsidP="00E9199F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</w:pPr>
    </w:p>
    <w:p w14:paraId="545E1CD6" w14:textId="77777777" w:rsidR="00C26644" w:rsidRPr="00C26644" w:rsidRDefault="00C26644" w:rsidP="00C26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</w:pPr>
      <w:r w:rsidRPr="00C266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Program potpore uzgajivačima stoke zbog posljedica izbijanja bedrenice</w:t>
      </w:r>
    </w:p>
    <w:p w14:paraId="06E308CD" w14:textId="70510054" w:rsidR="00571599" w:rsidRPr="00D27E41" w:rsidRDefault="00571599" w:rsidP="00E00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6907F" w14:textId="77777777" w:rsidR="00D27E41" w:rsidRPr="00D27E41" w:rsidRDefault="00D27E41" w:rsidP="00E00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6E736" w14:textId="5C8274E8" w:rsidR="00D27E41" w:rsidRPr="00D27E41" w:rsidRDefault="00D27E41" w:rsidP="00D27E41">
      <w:pPr>
        <w:spacing w:after="0" w:line="240" w:lineRule="auto"/>
        <w:ind w:firstLine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213922515"/>
      <w:r w:rsidRPr="00D27E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Mjera </w:t>
      </w:r>
      <w:r w:rsidR="00FF4902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D27E4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1" w:name="_Hlk213923719"/>
      <w:r w:rsidR="00FF4902" w:rsidRPr="00FF4902">
        <w:rPr>
          <w:rFonts w:ascii="Times New Roman" w:eastAsia="Calibri" w:hAnsi="Times New Roman" w:cs="Times New Roman"/>
          <w:sz w:val="24"/>
          <w:szCs w:val="24"/>
        </w:rPr>
        <w:t>Obnova narušenog proizvodnog potencijala u govedarskoj proizvodnji na području bedreničnih distrikata zbog izbijanja bedrenice određenih Rješenjem o određivanju zona ograničenja 2025. ili Rješenjem o određivanju zona zaštite 2022</w:t>
      </w:r>
      <w:r w:rsidRPr="00D27E41">
        <w:rPr>
          <w:rFonts w:ascii="Times New Roman" w:eastAsia="Calibri" w:hAnsi="Times New Roman" w:cs="Times New Roman"/>
          <w:sz w:val="24"/>
          <w:szCs w:val="24"/>
        </w:rPr>
        <w:t>.</w:t>
      </w:r>
      <w:bookmarkEnd w:id="1"/>
    </w:p>
    <w:bookmarkEnd w:id="0"/>
    <w:p w14:paraId="45E86C34" w14:textId="77777777" w:rsidR="00571599" w:rsidRPr="00D27E41" w:rsidRDefault="00571599" w:rsidP="005C5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D30EC1" w14:textId="738D181D" w:rsidR="00180F17" w:rsidRPr="00D27E41" w:rsidRDefault="00180F17" w:rsidP="00E00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E41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505838C7" w14:textId="178A9D4E" w:rsidR="004C6E8D" w:rsidRPr="00D27E41" w:rsidRDefault="004C6E8D" w:rsidP="00E00A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43499" w14:textId="1E53B1A6" w:rsidR="00571599" w:rsidRPr="00D27E41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  <w:r w:rsidRPr="00D27E41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D27E41" w:rsidRPr="00D27E41">
        <w:rPr>
          <w:rFonts w:ascii="Times New Roman" w:hAnsi="Times New Roman" w:cs="Times New Roman"/>
          <w:sz w:val="24"/>
          <w:szCs w:val="24"/>
        </w:rPr>
        <w:t>8</w:t>
      </w:r>
      <w:r w:rsidRPr="00D27E41">
        <w:rPr>
          <w:rFonts w:ascii="Times New Roman" w:hAnsi="Times New Roman" w:cs="Times New Roman"/>
          <w:sz w:val="24"/>
          <w:szCs w:val="24"/>
        </w:rPr>
        <w:t>. stav</w:t>
      </w:r>
      <w:r w:rsidR="00C35EA6" w:rsidRPr="00D27E41">
        <w:rPr>
          <w:rFonts w:ascii="Times New Roman" w:hAnsi="Times New Roman" w:cs="Times New Roman"/>
          <w:sz w:val="24"/>
          <w:szCs w:val="24"/>
        </w:rPr>
        <w:t>ak</w:t>
      </w:r>
      <w:r w:rsidRPr="00D27E41">
        <w:rPr>
          <w:rFonts w:ascii="Times New Roman" w:hAnsi="Times New Roman" w:cs="Times New Roman"/>
          <w:sz w:val="24"/>
          <w:szCs w:val="24"/>
        </w:rPr>
        <w:t xml:space="preserve"> </w:t>
      </w:r>
      <w:r w:rsidR="0020642B">
        <w:rPr>
          <w:rFonts w:ascii="Times New Roman" w:hAnsi="Times New Roman" w:cs="Times New Roman"/>
          <w:sz w:val="24"/>
          <w:szCs w:val="24"/>
        </w:rPr>
        <w:t>2</w:t>
      </w:r>
      <w:r w:rsidRPr="00D27E41">
        <w:rPr>
          <w:rFonts w:ascii="Times New Roman" w:hAnsi="Times New Roman" w:cs="Times New Roman"/>
          <w:sz w:val="24"/>
          <w:szCs w:val="24"/>
        </w:rPr>
        <w:t xml:space="preserve">. i </w:t>
      </w:r>
      <w:r w:rsidR="0020642B">
        <w:rPr>
          <w:rFonts w:ascii="Times New Roman" w:hAnsi="Times New Roman" w:cs="Times New Roman"/>
          <w:sz w:val="24"/>
          <w:szCs w:val="24"/>
        </w:rPr>
        <w:t>3</w:t>
      </w:r>
      <w:r w:rsidRPr="00D27E41">
        <w:rPr>
          <w:rFonts w:ascii="Times New Roman" w:hAnsi="Times New Roman" w:cs="Times New Roman"/>
          <w:sz w:val="24"/>
          <w:szCs w:val="24"/>
        </w:rPr>
        <w:t xml:space="preserve">. </w:t>
      </w:r>
      <w:r w:rsidR="00D27E41" w:rsidRPr="00D27E41">
        <w:rPr>
          <w:rFonts w:ascii="Times New Roman" w:hAnsi="Times New Roman" w:cs="Times New Roman"/>
          <w:color w:val="231F20"/>
        </w:rPr>
        <w:t xml:space="preserve">Pravilnika o provedbi Programa potpore uzgajivačima stoke zbog posljedica izbijanja bedrenice </w:t>
      </w:r>
      <w:r w:rsidRPr="00D27E41">
        <w:rPr>
          <w:rFonts w:ascii="Times New Roman" w:hAnsi="Times New Roman" w:cs="Times New Roman"/>
          <w:sz w:val="24"/>
          <w:szCs w:val="24"/>
        </w:rPr>
        <w:t xml:space="preserve">(Narodne novine, br. </w:t>
      </w:r>
      <w:r w:rsidR="00C63AEA" w:rsidRPr="00D27E41">
        <w:rPr>
          <w:rFonts w:ascii="Times New Roman" w:hAnsi="Times New Roman" w:cs="Times New Roman"/>
          <w:sz w:val="24"/>
          <w:szCs w:val="24"/>
        </w:rPr>
        <w:t>1</w:t>
      </w:r>
      <w:r w:rsidR="00D27E41" w:rsidRPr="00D27E41">
        <w:rPr>
          <w:rFonts w:ascii="Times New Roman" w:hAnsi="Times New Roman" w:cs="Times New Roman"/>
          <w:sz w:val="24"/>
          <w:szCs w:val="24"/>
        </w:rPr>
        <w:t>39</w:t>
      </w:r>
      <w:r w:rsidRPr="00D27E41">
        <w:rPr>
          <w:rFonts w:ascii="Times New Roman" w:hAnsi="Times New Roman" w:cs="Times New Roman"/>
          <w:sz w:val="24"/>
          <w:szCs w:val="24"/>
        </w:rPr>
        <w:t>/2025)</w:t>
      </w:r>
    </w:p>
    <w:p w14:paraId="7C4B1FCA" w14:textId="77777777" w:rsidR="00571599" w:rsidRPr="00D27E41" w:rsidRDefault="00571599" w:rsidP="005715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7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1110"/>
        <w:gridCol w:w="425"/>
        <w:gridCol w:w="425"/>
        <w:gridCol w:w="425"/>
        <w:gridCol w:w="425"/>
        <w:gridCol w:w="425"/>
        <w:gridCol w:w="425"/>
      </w:tblGrid>
      <w:tr w:rsidR="00571599" w:rsidRPr="00D27E41" w14:paraId="585527CA" w14:textId="77777777" w:rsidTr="0084719F">
        <w:trPr>
          <w:trHeight w:val="414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62F11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7E4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OIB: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7A08553C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2CBACDE1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5790257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E5B6FA9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4D79F1A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EFF9A31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ECAF315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ADC700E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5C393A5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3B03CA27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right w:val="single" w:sz="4" w:space="0" w:color="auto"/>
            </w:tcBorders>
          </w:tcPr>
          <w:p w14:paraId="1B6F1043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FA8DE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7E4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MIBPG: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4F8E0DE9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7B88581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CE661E2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D45E189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CEA14B9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B29A96B" w14:textId="77777777" w:rsidR="00571599" w:rsidRPr="00D27E4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5E459E1" w14:textId="77777777" w:rsidR="00571599" w:rsidRPr="00D27E41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25BC6" w14:textId="1AB9CF85" w:rsidR="00571599" w:rsidRPr="005C5213" w:rsidRDefault="00571599" w:rsidP="005C521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7E41">
        <w:rPr>
          <w:rFonts w:ascii="Times New Roman" w:eastAsia="Calibri" w:hAnsi="Times New Roman" w:cs="Times New Roman"/>
          <w:b/>
          <w:sz w:val="24"/>
          <w:szCs w:val="24"/>
        </w:rPr>
        <w:t>Naziv: ____________________________________________________________________</w:t>
      </w:r>
    </w:p>
    <w:p w14:paraId="2F685452" w14:textId="50778B3B" w:rsidR="00D27E41" w:rsidRPr="00D27E41" w:rsidRDefault="00571599" w:rsidP="0057159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7E41">
        <w:rPr>
          <w:rFonts w:ascii="Times New Roman" w:eastAsia="Calibri" w:hAnsi="Times New Roman" w:cs="Times New Roman"/>
          <w:b/>
          <w:sz w:val="24"/>
          <w:szCs w:val="24"/>
        </w:rPr>
        <w:t>pod kaznenom i materijalnom odgovornošću izjavljujem</w:t>
      </w:r>
      <w:r w:rsidR="00807177" w:rsidRPr="00D27E41">
        <w:rPr>
          <w:rFonts w:ascii="Times New Roman" w:eastAsia="Calibri" w:hAnsi="Times New Roman" w:cs="Times New Roman"/>
          <w:b/>
          <w:sz w:val="24"/>
          <w:szCs w:val="24"/>
        </w:rPr>
        <w:t xml:space="preserve"> da</w:t>
      </w:r>
      <w:r w:rsidRPr="00D27E4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1214A4E" w14:textId="77D4F6FA" w:rsidR="00D27E41" w:rsidRPr="00A564F2" w:rsidRDefault="00571599" w:rsidP="00D27E4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E4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D27E41" w:rsidRPr="00D27E41">
        <w:rPr>
          <w:rFonts w:ascii="Times New Roman" w:eastAsia="Calibri" w:hAnsi="Times New Roman" w:cs="Times New Roman"/>
          <w:sz w:val="24"/>
          <w:szCs w:val="24"/>
        </w:rPr>
        <w:t xml:space="preserve">podnosim Zahtjev za </w:t>
      </w:r>
      <w:r w:rsidR="00D27E41" w:rsidRPr="00D27E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Mjeru </w:t>
      </w:r>
      <w:r w:rsidR="00FE53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="00D27E41" w:rsidRPr="00D27E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534A" w:rsidRPr="00FF4902">
        <w:rPr>
          <w:rFonts w:ascii="Times New Roman" w:eastAsia="Calibri" w:hAnsi="Times New Roman" w:cs="Times New Roman"/>
          <w:sz w:val="24"/>
          <w:szCs w:val="24"/>
        </w:rPr>
        <w:t xml:space="preserve">Obnova narušenog proizvodnog potencijala u govedarskoj </w:t>
      </w:r>
      <w:r w:rsidR="00FE534A" w:rsidRPr="00FB1CE9">
        <w:rPr>
          <w:rFonts w:ascii="Times New Roman" w:eastAsia="Calibri" w:hAnsi="Times New Roman" w:cs="Times New Roman"/>
          <w:sz w:val="24"/>
          <w:szCs w:val="24"/>
        </w:rPr>
        <w:t>proizvodnji na području bedreničnih distrikata zbog izbijanja bedrenice određenih Rješenjem o određivanju zona ograničenja 2025. ili Rješenjem o određivanju zona zaštite 2022</w:t>
      </w:r>
      <w:r w:rsidR="00D27E41" w:rsidRPr="00A564F2">
        <w:rPr>
          <w:rFonts w:ascii="Times New Roman" w:eastAsia="Calibri" w:hAnsi="Times New Roman" w:cs="Times New Roman"/>
          <w:sz w:val="24"/>
          <w:szCs w:val="24"/>
        </w:rPr>
        <w:t>., koji sam popunio u AGRONET</w:t>
      </w:r>
      <w:r w:rsidR="00A564F2">
        <w:rPr>
          <w:rFonts w:ascii="Times New Roman" w:eastAsia="Calibri" w:hAnsi="Times New Roman" w:cs="Times New Roman"/>
          <w:sz w:val="24"/>
          <w:szCs w:val="24"/>
        </w:rPr>
        <w:t>-u</w:t>
      </w:r>
      <w:r w:rsidR="00D27E41" w:rsidRPr="00FB1CE9">
        <w:rPr>
          <w:rFonts w:ascii="Times New Roman" w:eastAsia="Calibri" w:hAnsi="Times New Roman" w:cs="Times New Roman"/>
          <w:sz w:val="24"/>
          <w:szCs w:val="24"/>
        </w:rPr>
        <w:t xml:space="preserve"> zaštićenoj mrežnoj aplikaciji Agencije za plaćanja u poljoprivredi, ribarstvu i ruralnom razvoju</w:t>
      </w:r>
      <w:r w:rsidR="00D27E41" w:rsidRPr="00A564F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02F7174B" w14:textId="55423864" w:rsidR="00D27E41" w:rsidRPr="00A564F2" w:rsidRDefault="00D27E41" w:rsidP="005715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4F2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A564F2">
        <w:rPr>
          <w:rFonts w:ascii="Times New Roman" w:eastAsia="Calibri" w:hAnsi="Times New Roman" w:cs="Times New Roman"/>
          <w:sz w:val="24"/>
          <w:szCs w:val="24"/>
        </w:rPr>
        <w:t xml:space="preserve">sam upoznat s odredbama </w:t>
      </w:r>
      <w:r w:rsidRPr="00FB1CE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Programa potpore uzgajivačima stoke zbog posljedica izbijanja bedrenice donesenog Odlukom Vlade Republike Hrvatske, KLASA: 022-03/25-04/459, URBROJ: 50301-27/15-25-3 od 6. studenoga 2025. </w:t>
      </w:r>
      <w:r w:rsidRPr="00FB1CE9">
        <w:rPr>
          <w:rFonts w:ascii="Times New Roman" w:eastAsia="Calibri" w:hAnsi="Times New Roman" w:cs="Times New Roman"/>
          <w:sz w:val="24"/>
          <w:szCs w:val="24"/>
        </w:rPr>
        <w:t>godine i Pravilnika o provedbi Programa potpore uzgajivačima stoke zbog posljedica izbijanja bedrenice (Narodne novine, br. 139/2025)</w:t>
      </w:r>
      <w:r w:rsidR="00A6120E" w:rsidRPr="00A564F2">
        <w:rPr>
          <w:rFonts w:ascii="Times New Roman" w:eastAsia="Calibri" w:hAnsi="Times New Roman" w:cs="Times New Roman"/>
          <w:sz w:val="24"/>
          <w:szCs w:val="24"/>
        </w:rPr>
        <w:t xml:space="preserve"> (u daljnjem tekstu: Pravilnik)</w:t>
      </w:r>
    </w:p>
    <w:p w14:paraId="6C93A625" w14:textId="037B41DB" w:rsidR="00D27E41" w:rsidRPr="00A564F2" w:rsidRDefault="00D27E41" w:rsidP="00D27E4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4F2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A564F2">
        <w:rPr>
          <w:rFonts w:ascii="Times New Roman" w:eastAsia="Calibri" w:hAnsi="Times New Roman" w:cs="Times New Roman"/>
          <w:sz w:val="24"/>
          <w:szCs w:val="24"/>
        </w:rPr>
        <w:t>su svi podaci navedeni u Zahtjevu i ovoj Izjavi istiniti</w:t>
      </w:r>
    </w:p>
    <w:p w14:paraId="2A9A2628" w14:textId="753F8D86" w:rsidR="00D27E41" w:rsidRPr="00A564F2" w:rsidRDefault="00D27E41" w:rsidP="00D27E4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4F2">
        <w:rPr>
          <w:rFonts w:ascii="Times New Roman" w:eastAsia="Calibri" w:hAnsi="Times New Roman" w:cs="Times New Roman"/>
          <w:sz w:val="24"/>
          <w:szCs w:val="24"/>
        </w:rPr>
        <w:t>- ću omogućiti sve kontrole nadležnih tijela</w:t>
      </w:r>
    </w:p>
    <w:p w14:paraId="7759D0B9" w14:textId="07F9792A" w:rsidR="00D27E41" w:rsidRPr="00A564F2" w:rsidRDefault="00D27E41" w:rsidP="00D27E4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4F2">
        <w:rPr>
          <w:rFonts w:ascii="Times New Roman" w:eastAsia="Calibri" w:hAnsi="Times New Roman" w:cs="Times New Roman"/>
          <w:sz w:val="24"/>
          <w:szCs w:val="24"/>
        </w:rPr>
        <w:t xml:space="preserve">- ispunjavam uvjete prihvatljivosti sukladno članku </w:t>
      </w:r>
      <w:r w:rsidR="005C5213" w:rsidRPr="00A564F2">
        <w:rPr>
          <w:rFonts w:ascii="Times New Roman" w:eastAsia="Calibri" w:hAnsi="Times New Roman" w:cs="Times New Roman"/>
          <w:sz w:val="24"/>
          <w:szCs w:val="24"/>
        </w:rPr>
        <w:t>5</w:t>
      </w:r>
      <w:r w:rsidRPr="00A564F2">
        <w:rPr>
          <w:rFonts w:ascii="Times New Roman" w:eastAsia="Calibri" w:hAnsi="Times New Roman" w:cs="Times New Roman"/>
          <w:sz w:val="24"/>
          <w:szCs w:val="24"/>
        </w:rPr>
        <w:t xml:space="preserve">. Pravilnika </w:t>
      </w:r>
    </w:p>
    <w:p w14:paraId="33578EBC" w14:textId="1D56297A" w:rsidR="0020642B" w:rsidRPr="00FB1CE9" w:rsidRDefault="00A564F2" w:rsidP="00A612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zadanifontodlomka-000010"/>
        </w:rPr>
        <w:t xml:space="preserve">- </w:t>
      </w:r>
      <w:r w:rsidRPr="00FB1CE9">
        <w:rPr>
          <w:rStyle w:val="zadanifontodlomka-000010"/>
        </w:rPr>
        <w:t xml:space="preserve">prihvaćam </w:t>
      </w:r>
      <w:r w:rsidRPr="00FB1CE9">
        <w:rPr>
          <w:rFonts w:ascii="Times New Roman" w:eastAsia="Calibri" w:hAnsi="Times New Roman" w:cs="Times New Roman"/>
          <w:sz w:val="24"/>
          <w:szCs w:val="24"/>
        </w:rPr>
        <w:t>obveze iz članka 11. Pravilnika</w:t>
      </w:r>
      <w:r w:rsidR="00A6120E" w:rsidRPr="00FB1CE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2C2269C" w14:textId="09A9B10B" w:rsidR="0020642B" w:rsidRDefault="0020642B" w:rsidP="00FB1CE9">
      <w:pPr>
        <w:pStyle w:val="box481209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12 mjeseci nakon datuma primitka potpore u JRDŽ (na gospodarstvu) imat</w:t>
      </w:r>
      <w:r w:rsidR="00A564F2">
        <w:rPr>
          <w:color w:val="231F20"/>
        </w:rPr>
        <w:t xml:space="preserve"> ću</w:t>
      </w:r>
      <w:r>
        <w:rPr>
          <w:color w:val="231F20"/>
        </w:rPr>
        <w:t xml:space="preserve"> broj rasplodnih grla uvećan za broj rasplodnih grla za koji </w:t>
      </w:r>
      <w:r w:rsidR="00A564F2">
        <w:rPr>
          <w:color w:val="231F20"/>
        </w:rPr>
        <w:t>sam</w:t>
      </w:r>
      <w:r>
        <w:rPr>
          <w:color w:val="231F20"/>
        </w:rPr>
        <w:t xml:space="preserve"> ostvario pravo na potporu u odnosu na broj rasplodnih grla na dan podnošenja zahtjeva,</w:t>
      </w:r>
    </w:p>
    <w:p w14:paraId="0D4FE227" w14:textId="0040016E" w:rsidR="0020642B" w:rsidRDefault="0020642B" w:rsidP="00FB1CE9">
      <w:pPr>
        <w:pStyle w:val="box481209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u razdoblju od 24 mjeseca koje započinje 12 mjeseci nakon datuma primitka potpore, na gospodarstvu </w:t>
      </w:r>
      <w:r w:rsidR="00A564F2">
        <w:rPr>
          <w:color w:val="231F20"/>
        </w:rPr>
        <w:t xml:space="preserve">ću </w:t>
      </w:r>
      <w:r>
        <w:rPr>
          <w:color w:val="231F20"/>
        </w:rPr>
        <w:t xml:space="preserve">držati prosječan broj rasplodnih grla godišnje koji je jednak broju rasplodnih grla na dan podnošenja zahtjeva uvećan za broj rasplodnih grla za koji </w:t>
      </w:r>
      <w:r w:rsidR="00A564F2">
        <w:rPr>
          <w:color w:val="231F20"/>
        </w:rPr>
        <w:t>sam</w:t>
      </w:r>
      <w:r>
        <w:rPr>
          <w:color w:val="231F20"/>
        </w:rPr>
        <w:t xml:space="preserve"> ostvario pravo na potporu.</w:t>
      </w:r>
    </w:p>
    <w:p w14:paraId="4CA39D7A" w14:textId="5491F8D2" w:rsidR="0020642B" w:rsidRPr="00FB1CE9" w:rsidRDefault="0020642B" w:rsidP="00FB1CE9">
      <w:pPr>
        <w:pStyle w:val="box4812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B1CE9">
        <w:rPr>
          <w:color w:val="231F20"/>
          <w:sz w:val="22"/>
          <w:szCs w:val="22"/>
        </w:rPr>
        <w:lastRenderedPageBreak/>
        <w:t>Iznimno korisnici potpore iz područja određenog Rješenjem o određivanju zone zaštite 2022. koji do dana primitka potpore posjeduju veći broj rasplodnih grla od broja rasplodnih grla prisutnog na gospodarstvu na dan donošenja Rješenja o određivanju zone zaštite 2022. dužni su od datuma primitka potpore sljedećih 36 mjeseci prosječno godišnje držati isti broj rasplodnih grla na gospodarstvu.</w:t>
      </w:r>
    </w:p>
    <w:p w14:paraId="3BDD2AB6" w14:textId="59533222" w:rsidR="0020642B" w:rsidRPr="00FB1CE9" w:rsidRDefault="0020642B" w:rsidP="00A564F2">
      <w:pPr>
        <w:pStyle w:val="box4812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B1CE9">
        <w:rPr>
          <w:color w:val="231F20"/>
          <w:sz w:val="22"/>
          <w:szCs w:val="22"/>
        </w:rPr>
        <w:t>Iznimno, korisnici koji su ostvarili ili ostvare potporu kroz Program potpore za obnovu narušenog proizvodnog potencijala u sektoru mliječnog govedarstva, ovčarstva i kozarstva za razdoblje od 2025. do 2027. godine ili Program potpore za obnovu narušenog proizvodnog potencijala u sektoru mesnog govedarstva, svinjogojstva, te mesnog ovčarstva i kozarstva za razdoblje od 2025. do 2027. godine obvezuju se na povećanje broja grla u kumulativnom iznosu s obvezama preuzetim u ovom Programu kroz Mjeru 2.</w:t>
      </w:r>
    </w:p>
    <w:p w14:paraId="67B73969" w14:textId="77777777" w:rsidR="00A564F2" w:rsidRDefault="00A564F2" w:rsidP="00FB1CE9">
      <w:pPr>
        <w:pStyle w:val="box4812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0A4939BA" w14:textId="62C5851D" w:rsidR="0020642B" w:rsidRDefault="00A564F2" w:rsidP="00FB1CE9">
      <w:pPr>
        <w:pStyle w:val="box4812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- </w:t>
      </w:r>
      <w:r w:rsidR="00632FBE">
        <w:rPr>
          <w:color w:val="231F20"/>
        </w:rPr>
        <w:t xml:space="preserve">ću </w:t>
      </w:r>
      <w:r>
        <w:rPr>
          <w:color w:val="231F20"/>
        </w:rPr>
        <w:t>u</w:t>
      </w:r>
      <w:r w:rsidR="0020642B">
        <w:rPr>
          <w:color w:val="231F20"/>
        </w:rPr>
        <w:t xml:space="preserve">koliko se temeljem administrativne kontrole iz članka 10. stavka 9. Pravilnika utvrdi da </w:t>
      </w:r>
      <w:r>
        <w:rPr>
          <w:color w:val="231F20"/>
        </w:rPr>
        <w:t>nisam p</w:t>
      </w:r>
      <w:r w:rsidR="0020642B">
        <w:rPr>
          <w:color w:val="231F20"/>
        </w:rPr>
        <w:t>ostupao u skladu s preuzetim obvezama, vratit</w:t>
      </w:r>
      <w:r w:rsidR="00632FBE">
        <w:rPr>
          <w:color w:val="231F20"/>
        </w:rPr>
        <w:t>i</w:t>
      </w:r>
      <w:r w:rsidR="0020642B">
        <w:rPr>
          <w:color w:val="231F20"/>
        </w:rPr>
        <w:t xml:space="preserve"> puni iznos dobivene potpore, osim u slučaju više sile ili izvanrednih okolnosti propisanih člankom 14. Pravilnika.</w:t>
      </w:r>
    </w:p>
    <w:p w14:paraId="48843493" w14:textId="12E1B523" w:rsidR="0020642B" w:rsidRDefault="0020642B" w:rsidP="005C5213">
      <w:pPr>
        <w:spacing w:line="240" w:lineRule="auto"/>
        <w:jc w:val="both"/>
        <w:rPr>
          <w:rStyle w:val="zadanifontodlomka-000010"/>
        </w:rPr>
      </w:pPr>
    </w:p>
    <w:p w14:paraId="77EEA8FF" w14:textId="19D64210" w:rsidR="0020642B" w:rsidRDefault="0020642B" w:rsidP="005C5213">
      <w:pPr>
        <w:spacing w:line="240" w:lineRule="auto"/>
        <w:jc w:val="both"/>
        <w:rPr>
          <w:rStyle w:val="zadanifontodlomka-000010"/>
        </w:rPr>
      </w:pPr>
    </w:p>
    <w:p w14:paraId="4BB12A5E" w14:textId="77777777" w:rsidR="0020642B" w:rsidRPr="005C5213" w:rsidRDefault="0020642B" w:rsidP="005C52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2754A" w14:textId="77777777" w:rsidR="00571599" w:rsidRPr="00D27E41" w:rsidRDefault="00571599" w:rsidP="002C6B2B">
      <w:pPr>
        <w:spacing w:after="0" w:line="240" w:lineRule="auto"/>
        <w:ind w:left="6237" w:right="-1"/>
        <w:rPr>
          <w:rFonts w:ascii="Times New Roman" w:eastAsia="Calibri" w:hAnsi="Times New Roman" w:cs="Times New Roman"/>
          <w:sz w:val="24"/>
          <w:szCs w:val="24"/>
        </w:rPr>
      </w:pPr>
      <w:r w:rsidRPr="00D27E41">
        <w:rPr>
          <w:rFonts w:ascii="Times New Roman" w:eastAsia="Calibri" w:hAnsi="Times New Roman" w:cs="Times New Roman"/>
          <w:sz w:val="24"/>
          <w:szCs w:val="24"/>
        </w:rPr>
        <w:t>Potpis odgovorne osobe</w:t>
      </w:r>
    </w:p>
    <w:p w14:paraId="536A3BFF" w14:textId="77777777" w:rsidR="00571599" w:rsidRPr="00D27E41" w:rsidRDefault="00571599" w:rsidP="0027532C">
      <w:pPr>
        <w:spacing w:after="0" w:line="240" w:lineRule="auto"/>
        <w:ind w:left="5040" w:right="-1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7E41">
        <w:rPr>
          <w:rFonts w:ascii="Times New Roman" w:eastAsia="Calibri" w:hAnsi="Times New Roman" w:cs="Times New Roman"/>
          <w:sz w:val="24"/>
          <w:szCs w:val="24"/>
        </w:rPr>
        <w:t>(i pečat za pravne osobe):</w:t>
      </w:r>
    </w:p>
    <w:p w14:paraId="0138B1B2" w14:textId="77777777" w:rsidR="007F75C9" w:rsidRPr="00D27E41" w:rsidRDefault="007F75C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DBCD0" w14:textId="5CB687D8" w:rsidR="007F75C9" w:rsidRPr="00D27E41" w:rsidRDefault="007F75C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E41">
        <w:rPr>
          <w:rFonts w:ascii="Times New Roman" w:hAnsi="Times New Roman" w:cs="Times New Roman"/>
          <w:sz w:val="24"/>
          <w:szCs w:val="24"/>
        </w:rPr>
        <w:t>Datum i mjesto:</w:t>
      </w:r>
      <w:r w:rsidR="005D14CB" w:rsidRPr="00D27E41">
        <w:rPr>
          <w:rFonts w:ascii="Times New Roman" w:hAnsi="Times New Roman" w:cs="Times New Roman"/>
          <w:sz w:val="24"/>
          <w:szCs w:val="24"/>
        </w:rPr>
        <w:t xml:space="preserve"> </w:t>
      </w:r>
      <w:r w:rsidRPr="00D27E41">
        <w:rPr>
          <w:rFonts w:ascii="Times New Roman" w:hAnsi="Times New Roman" w:cs="Times New Roman"/>
          <w:sz w:val="24"/>
          <w:szCs w:val="24"/>
        </w:rPr>
        <w:t>__________________</w:t>
      </w:r>
      <w:r w:rsidR="00571599" w:rsidRPr="00D27E41">
        <w:rPr>
          <w:rFonts w:ascii="Times New Roman" w:hAnsi="Times New Roman" w:cs="Times New Roman"/>
          <w:sz w:val="24"/>
          <w:szCs w:val="24"/>
        </w:rPr>
        <w:t xml:space="preserve">   </w:t>
      </w:r>
      <w:r w:rsidR="0027532C" w:rsidRPr="00D27E41">
        <w:rPr>
          <w:rFonts w:ascii="Times New Roman" w:hAnsi="Times New Roman" w:cs="Times New Roman"/>
          <w:sz w:val="24"/>
          <w:szCs w:val="24"/>
        </w:rPr>
        <w:tab/>
      </w:r>
      <w:r w:rsidR="0027532C" w:rsidRPr="00D27E41">
        <w:rPr>
          <w:rFonts w:ascii="Times New Roman" w:hAnsi="Times New Roman" w:cs="Times New Roman"/>
          <w:sz w:val="24"/>
          <w:szCs w:val="24"/>
        </w:rPr>
        <w:tab/>
      </w:r>
      <w:r w:rsidR="0027532C" w:rsidRPr="00D27E41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05D5C71B" w14:textId="75440EA1" w:rsidR="0027532C" w:rsidRPr="00D27E41" w:rsidRDefault="0027532C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CA650" w14:textId="77777777" w:rsidR="003D53DE" w:rsidRDefault="003D53DE" w:rsidP="0020642B">
      <w:pPr>
        <w:contextualSpacing/>
        <w:jc w:val="both"/>
        <w:rPr>
          <w:rFonts w:ascii="Times New Roman" w:eastAsia="Aptos" w:hAnsi="Times New Roman" w:cs="Times New Roman"/>
          <w:i/>
          <w:iCs/>
          <w:kern w:val="2"/>
        </w:rPr>
      </w:pPr>
    </w:p>
    <w:p w14:paraId="6632F9C8" w14:textId="3A148C71" w:rsidR="0020642B" w:rsidRPr="0020642B" w:rsidRDefault="0020642B" w:rsidP="0020642B">
      <w:pPr>
        <w:contextualSpacing/>
        <w:jc w:val="both"/>
        <w:rPr>
          <w:rFonts w:ascii="Times New Roman" w:eastAsia="Aptos" w:hAnsi="Times New Roman" w:cs="Times New Roman"/>
          <w:i/>
          <w:iCs/>
          <w:kern w:val="2"/>
        </w:rPr>
      </w:pPr>
      <w:r w:rsidRPr="0020642B">
        <w:rPr>
          <w:rFonts w:ascii="Times New Roman" w:eastAsia="Aptos" w:hAnsi="Times New Roman" w:cs="Times New Roman"/>
          <w:i/>
          <w:iCs/>
          <w:kern w:val="2"/>
        </w:rPr>
        <w:t xml:space="preserve">Izjava mora biti popunjena na računalu i nakon popunjavanja ovjerena potpisom za fizičke osobe odnosno potpisom i pečatom za pravne osobe </w:t>
      </w:r>
      <w:r w:rsidRPr="0020642B">
        <w:rPr>
          <w:rFonts w:ascii="Times New Roman" w:eastAsia="Aptos" w:hAnsi="Times New Roman" w:cs="Times New Roman"/>
          <w:b/>
          <w:bCs/>
          <w:i/>
          <w:iCs/>
          <w:kern w:val="2"/>
          <w:u w:val="single"/>
        </w:rPr>
        <w:t>te priložena u PDF formatu u ZIP datoteci na AGRONET-u</w:t>
      </w:r>
      <w:r w:rsidRPr="0020642B">
        <w:rPr>
          <w:rFonts w:ascii="Times New Roman" w:eastAsia="Aptos" w:hAnsi="Times New Roman" w:cs="Times New Roman"/>
          <w:i/>
          <w:iCs/>
          <w:kern w:val="2"/>
        </w:rPr>
        <w:t xml:space="preserve"> sukladno članku 8. stavak 2. Pravilnika o provedbi Programa potpore uzgajivačima stoke zbog posljedica izbijanja bedrenice (Narodne novine, br. 139/2025)</w:t>
      </w:r>
    </w:p>
    <w:p w14:paraId="419A9E1E" w14:textId="77CC0AC2" w:rsidR="00571599" w:rsidRPr="00D27E41" w:rsidRDefault="00571599" w:rsidP="0017055F">
      <w:pPr>
        <w:contextualSpacing/>
        <w:jc w:val="both"/>
        <w:rPr>
          <w:rFonts w:ascii="Times New Roman" w:eastAsia="Calibri" w:hAnsi="Times New Roman" w:cs="Times New Roman"/>
        </w:rPr>
      </w:pPr>
    </w:p>
    <w:sectPr w:rsidR="00571599" w:rsidRPr="00D27E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9489" w14:textId="77777777" w:rsidR="006204D2" w:rsidRDefault="006204D2" w:rsidP="00571599">
      <w:pPr>
        <w:spacing w:after="0" w:line="240" w:lineRule="auto"/>
      </w:pPr>
      <w:r>
        <w:separator/>
      </w:r>
    </w:p>
  </w:endnote>
  <w:endnote w:type="continuationSeparator" w:id="0">
    <w:p w14:paraId="166F01B1" w14:textId="77777777" w:rsidR="006204D2" w:rsidRDefault="006204D2" w:rsidP="0057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6744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EB9B5D" w14:textId="761ACC3C" w:rsidR="00571599" w:rsidRPr="0017055F" w:rsidRDefault="00571599">
            <w:pPr>
              <w:pStyle w:val="Podnoje"/>
              <w:rPr>
                <w:b/>
                <w:bCs/>
                <w:sz w:val="24"/>
                <w:szCs w:val="24"/>
              </w:rPr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2B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2B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43F290" w14:textId="1124D41A" w:rsidR="00571599" w:rsidRPr="0017055F" w:rsidRDefault="0017055F" w:rsidP="0017055F">
    <w:pPr>
      <w:pStyle w:val="Podnoje"/>
      <w:jc w:val="center"/>
      <w:rPr>
        <w:b/>
        <w:bCs/>
      </w:rPr>
    </w:pPr>
    <w:r w:rsidRPr="0017055F">
      <w:rPr>
        <w:b/>
        <w:bCs/>
      </w:rPr>
      <w:t>Ova Izjava sadrži numerirane stranice te je potpuna i važeća isključivo dostavom svih stranica.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D4A5" w14:textId="77777777" w:rsidR="006204D2" w:rsidRDefault="006204D2" w:rsidP="00571599">
      <w:pPr>
        <w:spacing w:after="0" w:line="240" w:lineRule="auto"/>
      </w:pPr>
      <w:r>
        <w:separator/>
      </w:r>
    </w:p>
  </w:footnote>
  <w:footnote w:type="continuationSeparator" w:id="0">
    <w:p w14:paraId="3C396409" w14:textId="77777777" w:rsidR="006204D2" w:rsidRDefault="006204D2" w:rsidP="0057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F04E2"/>
    <w:multiLevelType w:val="hybridMultilevel"/>
    <w:tmpl w:val="74CC49A6"/>
    <w:lvl w:ilvl="0" w:tplc="97169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BC4448"/>
    <w:multiLevelType w:val="hybridMultilevel"/>
    <w:tmpl w:val="85524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4EC"/>
    <w:multiLevelType w:val="hybridMultilevel"/>
    <w:tmpl w:val="958A3B84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71FF"/>
    <w:multiLevelType w:val="hybridMultilevel"/>
    <w:tmpl w:val="3EC0A570"/>
    <w:lvl w:ilvl="0" w:tplc="F7DC43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A17D2"/>
    <w:multiLevelType w:val="hybridMultilevel"/>
    <w:tmpl w:val="908E2974"/>
    <w:lvl w:ilvl="0" w:tplc="479E03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C429C"/>
    <w:multiLevelType w:val="hybridMultilevel"/>
    <w:tmpl w:val="C464DFC0"/>
    <w:lvl w:ilvl="0" w:tplc="55562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67786"/>
    <w:multiLevelType w:val="multilevel"/>
    <w:tmpl w:val="E21263C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17"/>
    <w:rsid w:val="00094475"/>
    <w:rsid w:val="000D7DDC"/>
    <w:rsid w:val="0010095B"/>
    <w:rsid w:val="001237CE"/>
    <w:rsid w:val="00161F6D"/>
    <w:rsid w:val="0017055F"/>
    <w:rsid w:val="0017128B"/>
    <w:rsid w:val="00172AEC"/>
    <w:rsid w:val="00180F17"/>
    <w:rsid w:val="00187ADE"/>
    <w:rsid w:val="001A6BE7"/>
    <w:rsid w:val="001D108C"/>
    <w:rsid w:val="001D2BDF"/>
    <w:rsid w:val="0020642B"/>
    <w:rsid w:val="00235DEB"/>
    <w:rsid w:val="0027038E"/>
    <w:rsid w:val="0027532C"/>
    <w:rsid w:val="002759F3"/>
    <w:rsid w:val="00282572"/>
    <w:rsid w:val="002C6B2B"/>
    <w:rsid w:val="002D5B95"/>
    <w:rsid w:val="00330083"/>
    <w:rsid w:val="0033297E"/>
    <w:rsid w:val="003518F2"/>
    <w:rsid w:val="003B158C"/>
    <w:rsid w:val="003B3709"/>
    <w:rsid w:val="003D3B4C"/>
    <w:rsid w:val="003D53DE"/>
    <w:rsid w:val="00424E40"/>
    <w:rsid w:val="00472595"/>
    <w:rsid w:val="004953E5"/>
    <w:rsid w:val="004B4578"/>
    <w:rsid w:val="004C6E8D"/>
    <w:rsid w:val="004C7E33"/>
    <w:rsid w:val="004D0DF7"/>
    <w:rsid w:val="00536635"/>
    <w:rsid w:val="00571599"/>
    <w:rsid w:val="00576690"/>
    <w:rsid w:val="005C5213"/>
    <w:rsid w:val="005D14CB"/>
    <w:rsid w:val="006204D2"/>
    <w:rsid w:val="00632FBE"/>
    <w:rsid w:val="00653590"/>
    <w:rsid w:val="00654460"/>
    <w:rsid w:val="0065641C"/>
    <w:rsid w:val="006660BC"/>
    <w:rsid w:val="006704B2"/>
    <w:rsid w:val="006925F8"/>
    <w:rsid w:val="00693E79"/>
    <w:rsid w:val="006A2595"/>
    <w:rsid w:val="006C2834"/>
    <w:rsid w:val="006E255E"/>
    <w:rsid w:val="006E6206"/>
    <w:rsid w:val="007F75C9"/>
    <w:rsid w:val="00807177"/>
    <w:rsid w:val="00853CE8"/>
    <w:rsid w:val="008B21D0"/>
    <w:rsid w:val="008C5135"/>
    <w:rsid w:val="008D4A8B"/>
    <w:rsid w:val="00A564F2"/>
    <w:rsid w:val="00A6120E"/>
    <w:rsid w:val="00A869B1"/>
    <w:rsid w:val="00A9236F"/>
    <w:rsid w:val="00AC32ED"/>
    <w:rsid w:val="00AF4CB1"/>
    <w:rsid w:val="00B07AE8"/>
    <w:rsid w:val="00B10140"/>
    <w:rsid w:val="00B51255"/>
    <w:rsid w:val="00B80810"/>
    <w:rsid w:val="00C26644"/>
    <w:rsid w:val="00C35EA6"/>
    <w:rsid w:val="00C63AEA"/>
    <w:rsid w:val="00C76962"/>
    <w:rsid w:val="00C93895"/>
    <w:rsid w:val="00CF46F6"/>
    <w:rsid w:val="00D27E41"/>
    <w:rsid w:val="00D730D7"/>
    <w:rsid w:val="00DA2F52"/>
    <w:rsid w:val="00DE7BDA"/>
    <w:rsid w:val="00E00A6B"/>
    <w:rsid w:val="00E44EB4"/>
    <w:rsid w:val="00E700DD"/>
    <w:rsid w:val="00E7491E"/>
    <w:rsid w:val="00E9199F"/>
    <w:rsid w:val="00F304C5"/>
    <w:rsid w:val="00F622A2"/>
    <w:rsid w:val="00F83C1E"/>
    <w:rsid w:val="00FB1CE9"/>
    <w:rsid w:val="00FC710B"/>
    <w:rsid w:val="00FE534A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8834"/>
  <w15:chartTrackingRefBased/>
  <w15:docId w15:val="{7286174E-BCBC-44B5-8C31-16F07C7F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F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03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B1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869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69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869B1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69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869B1"/>
    <w:rPr>
      <w:b/>
      <w:bCs/>
      <w:sz w:val="20"/>
      <w:szCs w:val="20"/>
      <w:lang w:val="hr-HR"/>
    </w:rPr>
  </w:style>
  <w:style w:type="paragraph" w:styleId="Bezproreda">
    <w:name w:val="No Spacing"/>
    <w:uiPriority w:val="1"/>
    <w:qFormat/>
    <w:rsid w:val="00A869B1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39"/>
    <w:rsid w:val="00571599"/>
    <w:pPr>
      <w:spacing w:after="0" w:line="240" w:lineRule="auto"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159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7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1599"/>
    <w:rPr>
      <w:lang w:val="hr-HR"/>
    </w:rPr>
  </w:style>
  <w:style w:type="character" w:customStyle="1" w:styleId="zadanifontodlomka-000010">
    <w:name w:val="zadanifontodlomka-000010"/>
    <w:basedOn w:val="Zadanifontodlomka"/>
    <w:rsid w:val="00D27E41"/>
    <w:rPr>
      <w:rFonts w:ascii="Times New Roman" w:hAnsi="Times New Roman" w:cs="Times New Roman" w:hint="default"/>
      <w:b w:val="0"/>
      <w:bCs w:val="0"/>
      <w:color w:val="231F20"/>
      <w:sz w:val="24"/>
      <w:szCs w:val="24"/>
    </w:rPr>
  </w:style>
  <w:style w:type="paragraph" w:customStyle="1" w:styleId="box481209">
    <w:name w:val="box_481209"/>
    <w:basedOn w:val="Normal"/>
    <w:rsid w:val="0020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E5F1-DE8B-4862-AAB7-CBCB09C4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Boras</dc:creator>
  <cp:keywords/>
  <dc:description/>
  <cp:lastModifiedBy>Tomislav Svirčić</cp:lastModifiedBy>
  <cp:revision>15</cp:revision>
  <dcterms:created xsi:type="dcterms:W3CDTF">2025-11-13T09:48:00Z</dcterms:created>
  <dcterms:modified xsi:type="dcterms:W3CDTF">2025-11-14T07:19:00Z</dcterms:modified>
</cp:coreProperties>
</file>